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CD714" w14:textId="129E8F2F" w:rsidR="00453A4A" w:rsidRDefault="00623305">
      <w:r>
        <w:t xml:space="preserve">To access a link in this newsletter, please press </w:t>
      </w:r>
      <w:r w:rsidRPr="00C52351">
        <w:rPr>
          <w:color w:val="FF0000"/>
        </w:rPr>
        <w:t xml:space="preserve">CTRL + mouse click </w:t>
      </w:r>
      <w:r>
        <w:t>on the highlighted link.</w:t>
      </w:r>
    </w:p>
    <w:p w14:paraId="67E7C76D" w14:textId="41DA9A22" w:rsidR="007F31CE" w:rsidRDefault="007F31CE"/>
    <w:tbl>
      <w:tblPr>
        <w:tblW w:w="9000" w:type="dxa"/>
        <w:shd w:val="clear" w:color="auto" w:fill="F9ECC1"/>
        <w:tblCellMar>
          <w:left w:w="0" w:type="dxa"/>
          <w:right w:w="0" w:type="dxa"/>
        </w:tblCellMar>
        <w:tblLook w:val="04A0" w:firstRow="1" w:lastRow="0" w:firstColumn="1" w:lastColumn="0" w:noHBand="0" w:noVBand="1"/>
      </w:tblPr>
      <w:tblGrid>
        <w:gridCol w:w="9000"/>
      </w:tblGrid>
      <w:tr w:rsidR="007F31CE" w14:paraId="06275E0F" w14:textId="77777777" w:rsidTr="007F31CE">
        <w:tc>
          <w:tcPr>
            <w:tcW w:w="0" w:type="auto"/>
            <w:shd w:val="clear" w:color="auto" w:fill="F9ECC1"/>
            <w:hideMark/>
          </w:tcPr>
          <w:tbl>
            <w:tblPr>
              <w:tblW w:w="9000" w:type="dxa"/>
              <w:jc w:val="center"/>
              <w:shd w:val="clear" w:color="auto" w:fill="C1FAC1"/>
              <w:tblCellMar>
                <w:left w:w="0" w:type="dxa"/>
                <w:right w:w="0" w:type="dxa"/>
              </w:tblCellMar>
              <w:tblLook w:val="04A0" w:firstRow="1" w:lastRow="0" w:firstColumn="1" w:lastColumn="0" w:noHBand="0" w:noVBand="1"/>
            </w:tblPr>
            <w:tblGrid>
              <w:gridCol w:w="9000"/>
            </w:tblGrid>
            <w:tr w:rsidR="007F31CE" w14:paraId="77EE0E3A" w14:textId="77777777">
              <w:trPr>
                <w:jc w:val="center"/>
              </w:trPr>
              <w:tc>
                <w:tcPr>
                  <w:tcW w:w="0" w:type="auto"/>
                  <w:shd w:val="clear" w:color="auto" w:fill="C1FAC1"/>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F31CE" w14:paraId="2361DC7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31CE" w14:paraId="7929391F" w14:textId="77777777">
                          <w:tc>
                            <w:tcPr>
                              <w:tcW w:w="0" w:type="auto"/>
                              <w:tcMar>
                                <w:top w:w="0" w:type="dxa"/>
                                <w:left w:w="270" w:type="dxa"/>
                                <w:bottom w:w="135" w:type="dxa"/>
                                <w:right w:w="270" w:type="dxa"/>
                              </w:tcMar>
                              <w:hideMark/>
                            </w:tcPr>
                            <w:p w14:paraId="2C5FFAE7" w14:textId="77777777" w:rsidR="007F31CE" w:rsidRDefault="007F31CE">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222222"/>
                                    <w:sz w:val="21"/>
                                    <w:szCs w:val="21"/>
                                  </w:rPr>
                                  <w:t>View this newsletter in your browser</w:t>
                                </w:r>
                              </w:hyperlink>
                              <w:r>
                                <w:rPr>
                                  <w:rFonts w:ascii="Helvetica" w:hAnsi="Helvetica" w:cs="Helvetica"/>
                                  <w:color w:val="222222"/>
                                  <w:sz w:val="21"/>
                                  <w:szCs w:val="21"/>
                                </w:rPr>
                                <w:br/>
                              </w:r>
                              <w:r>
                                <w:rPr>
                                  <w:rFonts w:ascii="Helvetica" w:hAnsi="Helvetica" w:cs="Helvetica"/>
                                  <w:color w:val="222222"/>
                                  <w:sz w:val="21"/>
                                  <w:szCs w:val="21"/>
                                </w:rPr>
                                <w:br/>
                                <w:t>Next Deadline for submissions: tba</w:t>
                              </w:r>
                              <w:r>
                                <w:rPr>
                                  <w:rFonts w:ascii="Helvetica" w:hAnsi="Helvetica" w:cs="Helvetica"/>
                                  <w:color w:val="222222"/>
                                  <w:sz w:val="17"/>
                                  <w:szCs w:val="17"/>
                                </w:rPr>
                                <w:br/>
                              </w:r>
                              <w:hyperlink r:id="rId6" w:tgtFrame="_blank" w:history="1">
                                <w:r>
                                  <w:rPr>
                                    <w:rStyle w:val="Hyperlink"/>
                                    <w:rFonts w:ascii="Helvetica" w:hAnsi="Helvetica" w:cs="Helvetica"/>
                                    <w:color w:val="222222"/>
                                    <w:sz w:val="21"/>
                                    <w:szCs w:val="21"/>
                                  </w:rPr>
                                  <w:t>Forward this to a friend to sign up for this newsletter.</w:t>
                                </w:r>
                              </w:hyperlink>
                            </w:p>
                          </w:tc>
                        </w:tr>
                      </w:tbl>
                      <w:p w14:paraId="3D8145DC" w14:textId="77777777" w:rsidR="007F31CE" w:rsidRDefault="007F31CE">
                        <w:pPr>
                          <w:spacing w:line="240" w:lineRule="auto"/>
                          <w:rPr>
                            <w:rFonts w:ascii="Times New Roman" w:hAnsi="Times New Roman" w:cs="Times New Roman"/>
                            <w:sz w:val="24"/>
                            <w:szCs w:val="24"/>
                          </w:rPr>
                        </w:pPr>
                      </w:p>
                    </w:tc>
                  </w:tr>
                </w:tbl>
                <w:p w14:paraId="7C53AF5F" w14:textId="77777777" w:rsidR="007F31CE" w:rsidRDefault="007F31CE">
                  <w:pPr>
                    <w:rPr>
                      <w:vanish/>
                    </w:rPr>
                  </w:pPr>
                </w:p>
                <w:tbl>
                  <w:tblPr>
                    <w:tblW w:w="5000" w:type="pct"/>
                    <w:tblCellMar>
                      <w:left w:w="0" w:type="dxa"/>
                      <w:right w:w="0" w:type="dxa"/>
                    </w:tblCellMar>
                    <w:tblLook w:val="04A0" w:firstRow="1" w:lastRow="0" w:firstColumn="1" w:lastColumn="0" w:noHBand="0" w:noVBand="1"/>
                  </w:tblPr>
                  <w:tblGrid>
                    <w:gridCol w:w="9000"/>
                  </w:tblGrid>
                  <w:tr w:rsidR="007F31CE" w14:paraId="51C48D4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31CE" w14:paraId="75EDB073" w14:textId="77777777">
                          <w:tc>
                            <w:tcPr>
                              <w:tcW w:w="0" w:type="auto"/>
                              <w:tcMar>
                                <w:top w:w="0" w:type="dxa"/>
                                <w:left w:w="135" w:type="dxa"/>
                                <w:bottom w:w="0" w:type="dxa"/>
                                <w:right w:w="135" w:type="dxa"/>
                              </w:tcMar>
                              <w:hideMark/>
                            </w:tcPr>
                            <w:p w14:paraId="317BD02A" w14:textId="0A3E54C7" w:rsidR="007F31CE" w:rsidRDefault="007F31CE">
                              <w:pPr>
                                <w:jc w:val="center"/>
                                <w:rPr>
                                  <w:sz w:val="24"/>
                                  <w:szCs w:val="24"/>
                                </w:rPr>
                              </w:pPr>
                              <w:r>
                                <w:rPr>
                                  <w:noProof/>
                                  <w:color w:val="0000FF"/>
                                </w:rPr>
                                <w:drawing>
                                  <wp:inline distT="0" distB="0" distL="0" distR="0" wp14:anchorId="28A6C26A" wp14:editId="58D1F8B0">
                                    <wp:extent cx="5372100" cy="1346200"/>
                                    <wp:effectExtent l="0" t="0" r="0" b="6350"/>
                                    <wp:docPr id="6" name="Picture 6" descr="https://mcusercontent.com/ee15470ca4eab124ea964929b/images/6cd3126c-5714-4f23-9491-3c5303fc9cbf.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ee15470ca4eab124ea964929b/images/6cd3126c-5714-4f23-9491-3c5303fc9cbf.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346200"/>
                                            </a:xfrm>
                                            <a:prstGeom prst="rect">
                                              <a:avLst/>
                                            </a:prstGeom>
                                            <a:noFill/>
                                            <a:ln>
                                              <a:noFill/>
                                            </a:ln>
                                          </pic:spPr>
                                        </pic:pic>
                                      </a:graphicData>
                                    </a:graphic>
                                  </wp:inline>
                                </w:drawing>
                              </w:r>
                            </w:p>
                          </w:tc>
                        </w:tr>
                      </w:tbl>
                      <w:p w14:paraId="3A9719C6" w14:textId="77777777" w:rsidR="007F31CE" w:rsidRDefault="007F31CE"/>
                    </w:tc>
                  </w:tr>
                </w:tbl>
                <w:p w14:paraId="7C6CE083" w14:textId="77777777" w:rsidR="007F31CE" w:rsidRDefault="007F31CE">
                  <w:pPr>
                    <w:rPr>
                      <w:sz w:val="24"/>
                      <w:szCs w:val="24"/>
                    </w:rPr>
                  </w:pPr>
                </w:p>
              </w:tc>
            </w:tr>
          </w:tbl>
          <w:p w14:paraId="02A4C507" w14:textId="77777777" w:rsidR="007F31CE" w:rsidRDefault="007F31CE">
            <w:pPr>
              <w:jc w:val="center"/>
              <w:rPr>
                <w:color w:val="000000"/>
                <w:sz w:val="27"/>
                <w:szCs w:val="27"/>
              </w:rPr>
            </w:pPr>
          </w:p>
        </w:tc>
      </w:tr>
      <w:tr w:rsidR="007F31CE" w14:paraId="4521642B" w14:textId="77777777" w:rsidTr="007F31CE">
        <w:tc>
          <w:tcPr>
            <w:tcW w:w="0" w:type="auto"/>
            <w:shd w:val="clear" w:color="auto" w:fill="F9ECC1"/>
            <w:hideMark/>
          </w:tcPr>
          <w:tbl>
            <w:tblPr>
              <w:tblW w:w="9000" w:type="dxa"/>
              <w:jc w:val="center"/>
              <w:shd w:val="clear" w:color="auto" w:fill="15238F"/>
              <w:tblCellMar>
                <w:left w:w="0" w:type="dxa"/>
                <w:right w:w="0" w:type="dxa"/>
              </w:tblCellMar>
              <w:tblLook w:val="04A0" w:firstRow="1" w:lastRow="0" w:firstColumn="1" w:lastColumn="0" w:noHBand="0" w:noVBand="1"/>
            </w:tblPr>
            <w:tblGrid>
              <w:gridCol w:w="9000"/>
            </w:tblGrid>
            <w:tr w:rsidR="007F31CE" w14:paraId="311AEAC5" w14:textId="77777777">
              <w:trPr>
                <w:jc w:val="center"/>
              </w:trPr>
              <w:tc>
                <w:tcPr>
                  <w:tcW w:w="0" w:type="auto"/>
                  <w:shd w:val="clear" w:color="auto" w:fill="15238F"/>
                  <w:hideMark/>
                </w:tcPr>
                <w:p w14:paraId="2F5027FD" w14:textId="77777777" w:rsidR="007F31CE" w:rsidRDefault="007F31CE">
                  <w:pPr>
                    <w:jc w:val="center"/>
                    <w:rPr>
                      <w:sz w:val="20"/>
                      <w:szCs w:val="20"/>
                    </w:rPr>
                  </w:pPr>
                </w:p>
              </w:tc>
            </w:tr>
          </w:tbl>
          <w:p w14:paraId="70AD584D" w14:textId="77777777" w:rsidR="007F31CE" w:rsidRDefault="007F31CE">
            <w:pPr>
              <w:jc w:val="center"/>
              <w:rPr>
                <w:color w:val="000000"/>
                <w:sz w:val="27"/>
                <w:szCs w:val="27"/>
              </w:rPr>
            </w:pPr>
          </w:p>
        </w:tc>
      </w:tr>
      <w:tr w:rsidR="007F31CE" w14:paraId="7B953528" w14:textId="77777777" w:rsidTr="007F31CE">
        <w:tc>
          <w:tcPr>
            <w:tcW w:w="0" w:type="auto"/>
            <w:shd w:val="clear" w:color="auto" w:fill="F9ECC1"/>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7F31CE" w14:paraId="6100C3C5"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7F31CE" w14:paraId="0681397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31CE" w14:paraId="55ADA1CD" w14:textId="77777777">
                          <w:tc>
                            <w:tcPr>
                              <w:tcW w:w="0" w:type="auto"/>
                              <w:tcMar>
                                <w:top w:w="0" w:type="dxa"/>
                                <w:left w:w="270" w:type="dxa"/>
                                <w:bottom w:w="135" w:type="dxa"/>
                                <w:right w:w="270" w:type="dxa"/>
                              </w:tcMar>
                              <w:hideMark/>
                            </w:tcPr>
                            <w:p w14:paraId="2D0C8DEE" w14:textId="77777777" w:rsidR="007F31CE" w:rsidRDefault="007F31CE">
                              <w:pPr>
                                <w:spacing w:line="360" w:lineRule="atLeast"/>
                                <w:jc w:val="center"/>
                                <w:rPr>
                                  <w:rFonts w:ascii="Helvetica" w:hAnsi="Helvetica" w:cs="Helvetica"/>
                                  <w:color w:val="232327"/>
                                  <w:sz w:val="24"/>
                                  <w:szCs w:val="24"/>
                                </w:rPr>
                              </w:pPr>
                              <w:r>
                                <w:rPr>
                                  <w:rStyle w:val="Strong"/>
                                  <w:rFonts w:ascii="Helvetica" w:hAnsi="Helvetica" w:cs="Helvetica"/>
                                  <w:color w:val="15238F"/>
                                </w:rPr>
                                <w:t>Welcome Our New Minister, Right Relations and Social Justice</w:t>
                              </w:r>
                              <w:r>
                                <w:rPr>
                                  <w:rFonts w:ascii="Helvetica" w:hAnsi="Helvetica" w:cs="Helvetica"/>
                                  <w:color w:val="15238F"/>
                                </w:rPr>
                                <w:br/>
                              </w:r>
                              <w:r>
                                <w:rPr>
                                  <w:rStyle w:val="Strong"/>
                                  <w:rFonts w:ascii="Helvetica" w:hAnsi="Helvetica" w:cs="Helvetica"/>
                                  <w:color w:val="15238F"/>
                                </w:rPr>
                                <w:t>Rev. Thérèse Samuel</w:t>
                              </w:r>
                            </w:p>
                          </w:tc>
                        </w:tr>
                      </w:tbl>
                      <w:p w14:paraId="0125141C" w14:textId="77777777" w:rsidR="007F31CE" w:rsidRDefault="007F31CE">
                        <w:pPr>
                          <w:spacing w:line="240" w:lineRule="auto"/>
                          <w:rPr>
                            <w:rFonts w:ascii="Times New Roman" w:hAnsi="Times New Roman" w:cs="Times New Roman"/>
                          </w:rPr>
                        </w:pPr>
                      </w:p>
                    </w:tc>
                  </w:tr>
                </w:tbl>
                <w:p w14:paraId="26861BB1" w14:textId="77777777" w:rsidR="007F31CE" w:rsidRDefault="007F31CE">
                  <w:pPr>
                    <w:rPr>
                      <w:vanish/>
                    </w:rPr>
                  </w:pPr>
                </w:p>
                <w:tbl>
                  <w:tblPr>
                    <w:tblW w:w="5000" w:type="pct"/>
                    <w:tblCellMar>
                      <w:left w:w="0" w:type="dxa"/>
                      <w:right w:w="0" w:type="dxa"/>
                    </w:tblCellMar>
                    <w:tblLook w:val="04A0" w:firstRow="1" w:lastRow="0" w:firstColumn="1" w:lastColumn="0" w:noHBand="0" w:noVBand="1"/>
                  </w:tblPr>
                  <w:tblGrid>
                    <w:gridCol w:w="9000"/>
                  </w:tblGrid>
                  <w:tr w:rsidR="007F31CE" w14:paraId="17B95A3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F31CE" w14:paraId="474BE6C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F31CE" w14:paraId="34ADE4C5" w14:textId="77777777">
                                <w:tc>
                                  <w:tcPr>
                                    <w:tcW w:w="0" w:type="auto"/>
                                    <w:hideMark/>
                                  </w:tcPr>
                                  <w:p w14:paraId="01E120A4" w14:textId="6ABF8B9A" w:rsidR="007F31CE" w:rsidRDefault="007F31CE">
                                    <w:pPr>
                                      <w:jc w:val="center"/>
                                      <w:rPr>
                                        <w:sz w:val="24"/>
                                        <w:szCs w:val="24"/>
                                      </w:rPr>
                                    </w:pPr>
                                    <w:r>
                                      <w:rPr>
                                        <w:noProof/>
                                      </w:rPr>
                                      <w:drawing>
                                        <wp:inline distT="0" distB="0" distL="0" distR="0" wp14:anchorId="207D183A" wp14:editId="7D3B65DB">
                                          <wp:extent cx="2514600" cy="2882900"/>
                                          <wp:effectExtent l="0" t="0" r="0" b="0"/>
                                          <wp:docPr id="5" name="Picture 5" descr="https://mcusercontent.com/ee15470ca4eab124ea964929b/images/c4189c74-36fc-4380-b198-ae5a11ba7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ee15470ca4eab124ea964929b/images/c4189c74-36fc-4380-b198-ae5a11ba728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8829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F31CE" w14:paraId="1C02C635" w14:textId="77777777">
                                <w:tc>
                                  <w:tcPr>
                                    <w:tcW w:w="0" w:type="auto"/>
                                    <w:hideMark/>
                                  </w:tcPr>
                                  <w:p w14:paraId="0E2E29B5" w14:textId="77777777" w:rsidR="007F31CE" w:rsidRDefault="007F31CE">
                                    <w:pPr>
                                      <w:spacing w:line="360" w:lineRule="atLeast"/>
                                      <w:rPr>
                                        <w:rFonts w:ascii="Helvetica" w:hAnsi="Helvetica" w:cs="Helvetica"/>
                                        <w:color w:val="232327"/>
                                      </w:rPr>
                                    </w:pPr>
                                    <w:r>
                                      <w:rPr>
                                        <w:rFonts w:ascii="Helvetica" w:hAnsi="Helvetica" w:cs="Helvetica"/>
                                        <w:color w:val="232327"/>
                                      </w:rPr>
                                      <w:t>In September, the Executives of the three regional councils met together to confirm the staff complement and to authorize a search for a vacant position. A position was created: Minister, Right Relations and Social Justice.</w:t>
                                    </w:r>
                                    <w:r>
                                      <w:rPr>
                                        <w:rFonts w:ascii="Helvetica" w:hAnsi="Helvetica" w:cs="Helvetica"/>
                                        <w:color w:val="232327"/>
                                      </w:rPr>
                                      <w:br/>
                                    </w:r>
                                    <w:r>
                                      <w:rPr>
                                        <w:rFonts w:ascii="Helvetica" w:hAnsi="Helvetica" w:cs="Helvetica"/>
                                        <w:color w:val="232327"/>
                                      </w:rPr>
                                      <w:br/>
                                      <w:t>While these two elements are related, they are also distinct. The search committee wondered if finding a candidate who could cover both was possible.</w:t>
                                    </w:r>
                                  </w:p>
                                </w:tc>
                              </w:tr>
                            </w:tbl>
                            <w:p w14:paraId="317A98FD" w14:textId="77777777" w:rsidR="007F31CE" w:rsidRDefault="007F31CE">
                              <w:pPr>
                                <w:spacing w:line="240" w:lineRule="auto"/>
                                <w:rPr>
                                  <w:rFonts w:ascii="Times New Roman" w:hAnsi="Times New Roman" w:cs="Times New Roman"/>
                                </w:rPr>
                              </w:pPr>
                            </w:p>
                          </w:tc>
                        </w:tr>
                      </w:tbl>
                      <w:p w14:paraId="45E25A92" w14:textId="77777777" w:rsidR="007F31CE" w:rsidRDefault="007F31CE">
                        <w:pPr>
                          <w:rPr>
                            <w:sz w:val="24"/>
                            <w:szCs w:val="24"/>
                          </w:rPr>
                        </w:pPr>
                      </w:p>
                    </w:tc>
                  </w:tr>
                </w:tbl>
                <w:p w14:paraId="3CC7059D" w14:textId="77777777" w:rsidR="007F31CE" w:rsidRDefault="007F31CE">
                  <w:pPr>
                    <w:rPr>
                      <w:vanish/>
                    </w:rPr>
                  </w:pPr>
                </w:p>
                <w:tbl>
                  <w:tblPr>
                    <w:tblW w:w="5000" w:type="pct"/>
                    <w:tblCellMar>
                      <w:left w:w="0" w:type="dxa"/>
                      <w:right w:w="0" w:type="dxa"/>
                    </w:tblCellMar>
                    <w:tblLook w:val="04A0" w:firstRow="1" w:lastRow="0" w:firstColumn="1" w:lastColumn="0" w:noHBand="0" w:noVBand="1"/>
                  </w:tblPr>
                  <w:tblGrid>
                    <w:gridCol w:w="9000"/>
                  </w:tblGrid>
                  <w:tr w:rsidR="007F31CE" w14:paraId="3671E9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31CE" w14:paraId="3E152182" w14:textId="77777777">
                          <w:tc>
                            <w:tcPr>
                              <w:tcW w:w="0" w:type="auto"/>
                              <w:tcMar>
                                <w:top w:w="0" w:type="dxa"/>
                                <w:left w:w="270" w:type="dxa"/>
                                <w:bottom w:w="135" w:type="dxa"/>
                                <w:right w:w="270" w:type="dxa"/>
                              </w:tcMar>
                              <w:hideMark/>
                            </w:tcPr>
                            <w:p w14:paraId="3A2F27C2" w14:textId="77777777" w:rsidR="007F31CE" w:rsidRDefault="007F31CE">
                              <w:pPr>
                                <w:spacing w:line="360" w:lineRule="atLeast"/>
                                <w:rPr>
                                  <w:rFonts w:ascii="Helvetica" w:hAnsi="Helvetica" w:cs="Helvetica"/>
                                  <w:color w:val="232327"/>
                                  <w:sz w:val="24"/>
                                  <w:szCs w:val="24"/>
                                </w:rPr>
                              </w:pPr>
                              <w:r>
                                <w:rPr>
                                  <w:rFonts w:ascii="Helvetica" w:hAnsi="Helvetica" w:cs="Helvetica"/>
                                  <w:color w:val="232327"/>
                                </w:rPr>
                                <w:t xml:space="preserve">To the committee’s delight, several such individuals applied. After reviewing resumés, receiving workshop materials, conducting interviews and checking references, the Interview Team was pleased to present the name of Rev. Thérèse Samuel to the </w:t>
                              </w:r>
                              <w:r>
                                <w:rPr>
                                  <w:rFonts w:ascii="Helvetica" w:hAnsi="Helvetica" w:cs="Helvetica"/>
                                  <w:color w:val="232327"/>
                                </w:rPr>
                                <w:lastRenderedPageBreak/>
                                <w:t>Executives on November 10th. Recently, Thérèse shared the news of her appointment with the congregation of Thornbury United Church where she currently serves.</w:t>
                              </w:r>
                              <w:r>
                                <w:rPr>
                                  <w:rFonts w:ascii="Helvetica" w:hAnsi="Helvetica" w:cs="Helvetica"/>
                                  <w:color w:val="232327"/>
                                </w:rPr>
                                <w:br/>
                              </w:r>
                              <w:r>
                                <w:rPr>
                                  <w:rFonts w:ascii="Helvetica" w:hAnsi="Helvetica" w:cs="Helvetica"/>
                                  <w:color w:val="232327"/>
                                </w:rPr>
                                <w:br/>
                                <w:t>Thérèse feels called to the ministry of justice and reconciliation. She has experience in these areas both within the church and the broader community. For example, in partnership with an elder, she has facilitated the Kairos Blanket Exercise for the local Board of Education.</w:t>
                              </w:r>
                              <w:r>
                                <w:rPr>
                                  <w:rFonts w:ascii="Helvetica" w:hAnsi="Helvetica" w:cs="Helvetica"/>
                                  <w:color w:val="232327"/>
                                </w:rPr>
                                <w:br/>
                              </w:r>
                              <w:r>
                                <w:rPr>
                                  <w:rFonts w:ascii="Helvetica" w:hAnsi="Helvetica" w:cs="Helvetica"/>
                                  <w:color w:val="232327"/>
                                </w:rPr>
                                <w:br/>
                                <w:t>Thérèse helped develop the curriculum and facilitate the Racial Justice Education program of the church. She has also helped develop material on the Doctrine of Discovery. Her involvement with the Tri-Regional Affirming Network means that many of us have already been blessed by her leadership.</w:t>
                              </w:r>
                              <w:r>
                                <w:rPr>
                                  <w:rFonts w:ascii="Helvetica" w:hAnsi="Helvetica" w:cs="Helvetica"/>
                                  <w:color w:val="232327"/>
                                </w:rPr>
                                <w:br/>
                              </w:r>
                              <w:r>
                                <w:rPr>
                                  <w:rFonts w:ascii="Helvetica" w:hAnsi="Helvetica" w:cs="Helvetica"/>
                                  <w:color w:val="232327"/>
                                </w:rPr>
                                <w:br/>
                                <w:t>Thérèse served as a physiotherapist before entering ministry making her sensitive to the culture and the church’s bias towards ableism.</w:t>
                              </w:r>
                              <w:r>
                                <w:rPr>
                                  <w:rFonts w:ascii="Helvetica" w:hAnsi="Helvetica" w:cs="Helvetica"/>
                                  <w:color w:val="232327"/>
                                </w:rPr>
                                <w:br/>
                              </w:r>
                              <w:r>
                                <w:rPr>
                                  <w:rFonts w:ascii="Helvetica" w:hAnsi="Helvetica" w:cs="Helvetica"/>
                                  <w:color w:val="232327"/>
                                </w:rPr>
                                <w:br/>
                                <w:t>As Thérèse stated in her interview, she is keen to focus her ministry on the work of anti-oppression. We look forward to having her help our regional councils to do the same.</w:t>
                              </w:r>
                              <w:r>
                                <w:rPr>
                                  <w:rFonts w:ascii="Helvetica" w:hAnsi="Helvetica" w:cs="Helvetica"/>
                                  <w:color w:val="232327"/>
                                </w:rPr>
                                <w:br/>
                              </w:r>
                              <w:r>
                                <w:rPr>
                                  <w:rFonts w:ascii="Helvetica" w:hAnsi="Helvetica" w:cs="Helvetica"/>
                                  <w:color w:val="232327"/>
                                </w:rPr>
                                <w:br/>
                                <w:t>Thérèse begins this exciting new position with us on March 1, 2021.</w:t>
                              </w:r>
                            </w:p>
                          </w:tc>
                        </w:tr>
                      </w:tbl>
                      <w:p w14:paraId="4BB33E82" w14:textId="77777777" w:rsidR="007F31CE" w:rsidRDefault="007F31CE">
                        <w:pPr>
                          <w:spacing w:line="240" w:lineRule="auto"/>
                          <w:rPr>
                            <w:rFonts w:ascii="Times New Roman" w:hAnsi="Times New Roman" w:cs="Times New Roman"/>
                          </w:rPr>
                        </w:pPr>
                      </w:p>
                    </w:tc>
                  </w:tr>
                </w:tbl>
                <w:p w14:paraId="4B1B93C2" w14:textId="77777777" w:rsidR="007F31CE" w:rsidRDefault="007F31CE">
                  <w:pPr>
                    <w:rPr>
                      <w:vanish/>
                    </w:rPr>
                  </w:pPr>
                </w:p>
                <w:tbl>
                  <w:tblPr>
                    <w:tblW w:w="5000" w:type="pct"/>
                    <w:tblCellMar>
                      <w:left w:w="0" w:type="dxa"/>
                      <w:right w:w="0" w:type="dxa"/>
                    </w:tblCellMar>
                    <w:tblLook w:val="04A0" w:firstRow="1" w:lastRow="0" w:firstColumn="1" w:lastColumn="0" w:noHBand="0" w:noVBand="1"/>
                  </w:tblPr>
                  <w:tblGrid>
                    <w:gridCol w:w="9000"/>
                  </w:tblGrid>
                  <w:tr w:rsidR="007F31CE" w14:paraId="75B6B35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F31CE" w14:paraId="34639245" w14:textId="77777777">
                          <w:tc>
                            <w:tcPr>
                              <w:tcW w:w="0" w:type="auto"/>
                              <w:tcMar>
                                <w:top w:w="0" w:type="dxa"/>
                                <w:left w:w="135" w:type="dxa"/>
                                <w:bottom w:w="0" w:type="dxa"/>
                                <w:right w:w="135" w:type="dxa"/>
                              </w:tcMar>
                              <w:hideMark/>
                            </w:tcPr>
                            <w:p w14:paraId="7C005902" w14:textId="01C1399C" w:rsidR="007F31CE" w:rsidRDefault="007F31CE">
                              <w:pPr>
                                <w:jc w:val="center"/>
                                <w:rPr>
                                  <w:sz w:val="24"/>
                                  <w:szCs w:val="24"/>
                                </w:rPr>
                              </w:pPr>
                              <w:r>
                                <w:rPr>
                                  <w:noProof/>
                                </w:rPr>
                                <w:drawing>
                                  <wp:inline distT="0" distB="0" distL="0" distR="0" wp14:anchorId="7A1739FD" wp14:editId="5FF98070">
                                    <wp:extent cx="2806700" cy="279400"/>
                                    <wp:effectExtent l="0" t="0" r="0" b="6350"/>
                                    <wp:docPr id="4" name="Picture 4" descr="https://mcusercontent.com/ee15470ca4eab124ea964929b/images/b58f98c5-bcc2-492e-8138-6451f262f6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ee15470ca4eab124ea964929b/images/b58f98c5-bcc2-492e-8138-6451f262f6b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700" cy="279400"/>
                                            </a:xfrm>
                                            <a:prstGeom prst="rect">
                                              <a:avLst/>
                                            </a:prstGeom>
                                            <a:noFill/>
                                            <a:ln>
                                              <a:noFill/>
                                            </a:ln>
                                          </pic:spPr>
                                        </pic:pic>
                                      </a:graphicData>
                                    </a:graphic>
                                  </wp:inline>
                                </w:drawing>
                              </w:r>
                            </w:p>
                          </w:tc>
                        </w:tr>
                      </w:tbl>
                      <w:p w14:paraId="6AEF344F" w14:textId="77777777" w:rsidR="007F31CE" w:rsidRDefault="007F31CE"/>
                    </w:tc>
                  </w:tr>
                </w:tbl>
                <w:p w14:paraId="7D0AAECC" w14:textId="77777777" w:rsidR="007F31CE" w:rsidRDefault="007F31CE">
                  <w:pPr>
                    <w:rPr>
                      <w:vanish/>
                    </w:rPr>
                  </w:pPr>
                </w:p>
                <w:tbl>
                  <w:tblPr>
                    <w:tblW w:w="5000" w:type="pct"/>
                    <w:tblCellMar>
                      <w:left w:w="0" w:type="dxa"/>
                      <w:right w:w="0" w:type="dxa"/>
                    </w:tblCellMar>
                    <w:tblLook w:val="04A0" w:firstRow="1" w:lastRow="0" w:firstColumn="1" w:lastColumn="0" w:noHBand="0" w:noVBand="1"/>
                  </w:tblPr>
                  <w:tblGrid>
                    <w:gridCol w:w="9000"/>
                  </w:tblGrid>
                  <w:tr w:rsidR="007F31CE" w14:paraId="2746A4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31CE" w14:paraId="549C695C" w14:textId="77777777">
                          <w:tc>
                            <w:tcPr>
                              <w:tcW w:w="0" w:type="auto"/>
                              <w:tcMar>
                                <w:top w:w="0" w:type="dxa"/>
                                <w:left w:w="270" w:type="dxa"/>
                                <w:bottom w:w="135" w:type="dxa"/>
                                <w:right w:w="270" w:type="dxa"/>
                              </w:tcMar>
                              <w:hideMark/>
                            </w:tcPr>
                            <w:p w14:paraId="1DE0D01B" w14:textId="77777777" w:rsidR="007F31CE" w:rsidRDefault="007F31CE">
                              <w:pPr>
                                <w:spacing w:line="360" w:lineRule="atLeast"/>
                                <w:rPr>
                                  <w:rFonts w:ascii="Helvetica" w:hAnsi="Helvetica" w:cs="Helvetica"/>
                                  <w:color w:val="232327"/>
                                  <w:sz w:val="24"/>
                                  <w:szCs w:val="24"/>
                                </w:rPr>
                              </w:pPr>
                              <w:r>
                                <w:rPr>
                                  <w:rFonts w:ascii="Helvetica" w:hAnsi="Helvetica" w:cs="Helvetica"/>
                                  <w:color w:val="232327"/>
                                </w:rPr>
                                <w:t>John Smith, Chair of Staff Support Committee and Interview Team</w:t>
                              </w:r>
                              <w:r>
                                <w:rPr>
                                  <w:rFonts w:ascii="Helvetica" w:hAnsi="Helvetica" w:cs="Helvetica"/>
                                  <w:color w:val="232327"/>
                                </w:rPr>
                                <w:br/>
                                <w:t xml:space="preserve">Cheryl-Ann </w:t>
                              </w:r>
                              <w:proofErr w:type="spellStart"/>
                              <w:r>
                                <w:rPr>
                                  <w:rFonts w:ascii="Helvetica" w:hAnsi="Helvetica" w:cs="Helvetica"/>
                                  <w:color w:val="232327"/>
                                </w:rPr>
                                <w:t>Stadelbauer-Sampa</w:t>
                              </w:r>
                              <w:proofErr w:type="spellEnd"/>
                              <w:r>
                                <w:rPr>
                                  <w:rFonts w:ascii="Helvetica" w:hAnsi="Helvetica" w:cs="Helvetica"/>
                                  <w:color w:val="232327"/>
                                </w:rPr>
                                <w:t>, Executive Minister</w:t>
                              </w:r>
                            </w:p>
                          </w:tc>
                        </w:tr>
                      </w:tbl>
                      <w:p w14:paraId="0F82C830" w14:textId="77777777" w:rsidR="007F31CE" w:rsidRDefault="007F31CE">
                        <w:pPr>
                          <w:spacing w:line="240" w:lineRule="auto"/>
                          <w:rPr>
                            <w:rFonts w:ascii="Times New Roman" w:hAnsi="Times New Roman" w:cs="Times New Roman"/>
                          </w:rPr>
                        </w:pPr>
                      </w:p>
                    </w:tc>
                  </w:tr>
                </w:tbl>
                <w:p w14:paraId="5C13D696" w14:textId="77777777" w:rsidR="007F31CE" w:rsidRDefault="007F31CE">
                  <w:pPr>
                    <w:rPr>
                      <w:vanish/>
                    </w:rPr>
                  </w:pPr>
                </w:p>
                <w:tbl>
                  <w:tblPr>
                    <w:tblW w:w="5000" w:type="pct"/>
                    <w:tblCellMar>
                      <w:left w:w="0" w:type="dxa"/>
                      <w:right w:w="0" w:type="dxa"/>
                    </w:tblCellMar>
                    <w:tblLook w:val="04A0" w:firstRow="1" w:lastRow="0" w:firstColumn="1" w:lastColumn="0" w:noHBand="0" w:noVBand="1"/>
                  </w:tblPr>
                  <w:tblGrid>
                    <w:gridCol w:w="9000"/>
                  </w:tblGrid>
                  <w:tr w:rsidR="007F31CE" w14:paraId="66095505"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7F31CE" w14:paraId="53EBEB07" w14:textId="77777777">
                          <w:tc>
                            <w:tcPr>
                              <w:tcW w:w="0" w:type="auto"/>
                              <w:vAlign w:val="center"/>
                              <w:hideMark/>
                            </w:tcPr>
                            <w:p w14:paraId="001C2CB6" w14:textId="77777777" w:rsidR="007F31CE" w:rsidRDefault="007F31CE">
                              <w:pPr>
                                <w:rPr>
                                  <w:sz w:val="24"/>
                                  <w:szCs w:val="24"/>
                                </w:rPr>
                              </w:pPr>
                            </w:p>
                          </w:tc>
                        </w:tr>
                      </w:tbl>
                      <w:p w14:paraId="1CA44C21" w14:textId="77777777" w:rsidR="007F31CE" w:rsidRDefault="007F31CE">
                        <w:pPr>
                          <w:rPr>
                            <w:sz w:val="24"/>
                            <w:szCs w:val="24"/>
                          </w:rPr>
                        </w:pPr>
                      </w:p>
                    </w:tc>
                  </w:tr>
                </w:tbl>
                <w:p w14:paraId="0F0F8227" w14:textId="77777777" w:rsidR="007F31CE" w:rsidRDefault="007F31CE">
                  <w:pPr>
                    <w:rPr>
                      <w:sz w:val="24"/>
                      <w:szCs w:val="24"/>
                    </w:rPr>
                  </w:pPr>
                </w:p>
              </w:tc>
            </w:tr>
          </w:tbl>
          <w:p w14:paraId="75633FD8" w14:textId="77777777" w:rsidR="007F31CE" w:rsidRDefault="007F31CE">
            <w:pPr>
              <w:jc w:val="center"/>
              <w:rPr>
                <w:color w:val="000000"/>
                <w:sz w:val="27"/>
                <w:szCs w:val="27"/>
              </w:rPr>
            </w:pPr>
          </w:p>
        </w:tc>
      </w:tr>
      <w:tr w:rsidR="007F31CE" w14:paraId="6A21BEE4" w14:textId="77777777" w:rsidTr="007F31CE">
        <w:tc>
          <w:tcPr>
            <w:tcW w:w="0" w:type="auto"/>
            <w:shd w:val="clear" w:color="auto" w:fill="F9ECC1"/>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7F31CE" w14:paraId="4637B9BE"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F31CE" w14:paraId="7AE60540" w14:textId="77777777">
                    <w:tc>
                      <w:tcPr>
                        <w:tcW w:w="0" w:type="auto"/>
                        <w:hideMark/>
                      </w:tcPr>
                      <w:p w14:paraId="26252AC1" w14:textId="77777777" w:rsidR="007F31CE" w:rsidRDefault="007F31CE">
                        <w:pPr>
                          <w:jc w:val="center"/>
                          <w:rPr>
                            <w:sz w:val="20"/>
                            <w:szCs w:val="20"/>
                          </w:rPr>
                        </w:pPr>
                      </w:p>
                    </w:tc>
                  </w:tr>
                </w:tbl>
                <w:p w14:paraId="656471F7" w14:textId="77777777" w:rsidR="007F31CE" w:rsidRDefault="007F31CE">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F31CE" w14:paraId="7A487BCE" w14:textId="77777777">
                    <w:tc>
                      <w:tcPr>
                        <w:tcW w:w="0" w:type="auto"/>
                        <w:hideMark/>
                      </w:tcPr>
                      <w:p w14:paraId="59750B89" w14:textId="77777777" w:rsidR="007F31CE" w:rsidRDefault="007F31CE">
                        <w:pPr>
                          <w:rPr>
                            <w:sz w:val="20"/>
                            <w:szCs w:val="20"/>
                          </w:rPr>
                        </w:pPr>
                      </w:p>
                    </w:tc>
                  </w:tr>
                </w:tbl>
                <w:p w14:paraId="49C28366" w14:textId="77777777" w:rsidR="007F31CE" w:rsidRDefault="007F31CE">
                  <w:pPr>
                    <w:rPr>
                      <w:sz w:val="24"/>
                      <w:szCs w:val="24"/>
                    </w:rPr>
                  </w:pPr>
                </w:p>
              </w:tc>
            </w:tr>
          </w:tbl>
          <w:p w14:paraId="62DD981F" w14:textId="77777777" w:rsidR="007F31CE" w:rsidRDefault="007F31CE">
            <w:pPr>
              <w:jc w:val="center"/>
              <w:rPr>
                <w:color w:val="000000"/>
                <w:sz w:val="27"/>
                <w:szCs w:val="27"/>
              </w:rPr>
            </w:pPr>
          </w:p>
        </w:tc>
      </w:tr>
      <w:tr w:rsidR="007F31CE" w14:paraId="4263148B" w14:textId="77777777" w:rsidTr="007F31CE">
        <w:tc>
          <w:tcPr>
            <w:tcW w:w="0" w:type="auto"/>
            <w:shd w:val="clear" w:color="auto" w:fill="F9ECC1"/>
            <w:hideMark/>
          </w:tcPr>
          <w:tbl>
            <w:tblPr>
              <w:tblW w:w="9000" w:type="dxa"/>
              <w:jc w:val="center"/>
              <w:shd w:val="clear" w:color="auto" w:fill="15238F"/>
              <w:tblCellMar>
                <w:left w:w="0" w:type="dxa"/>
                <w:right w:w="0" w:type="dxa"/>
              </w:tblCellMar>
              <w:tblLook w:val="04A0" w:firstRow="1" w:lastRow="0" w:firstColumn="1" w:lastColumn="0" w:noHBand="0" w:noVBand="1"/>
            </w:tblPr>
            <w:tblGrid>
              <w:gridCol w:w="9000"/>
            </w:tblGrid>
            <w:tr w:rsidR="007F31CE" w14:paraId="447857AE" w14:textId="77777777">
              <w:trPr>
                <w:jc w:val="center"/>
              </w:trPr>
              <w:tc>
                <w:tcPr>
                  <w:tcW w:w="0" w:type="auto"/>
                  <w:shd w:val="clear" w:color="auto" w:fill="15238F"/>
                  <w:hideMark/>
                </w:tcPr>
                <w:tbl>
                  <w:tblPr>
                    <w:tblW w:w="5000" w:type="pct"/>
                    <w:tblCellMar>
                      <w:left w:w="0" w:type="dxa"/>
                      <w:right w:w="0" w:type="dxa"/>
                    </w:tblCellMar>
                    <w:tblLook w:val="04A0" w:firstRow="1" w:lastRow="0" w:firstColumn="1" w:lastColumn="0" w:noHBand="0" w:noVBand="1"/>
                  </w:tblPr>
                  <w:tblGrid>
                    <w:gridCol w:w="9000"/>
                  </w:tblGrid>
                  <w:tr w:rsidR="007F31CE" w14:paraId="5840BE5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31CE" w14:paraId="3950B432" w14:textId="77777777">
                          <w:tc>
                            <w:tcPr>
                              <w:tcW w:w="0" w:type="auto"/>
                              <w:tcMar>
                                <w:top w:w="0" w:type="dxa"/>
                                <w:left w:w="270" w:type="dxa"/>
                                <w:bottom w:w="135" w:type="dxa"/>
                                <w:right w:w="270" w:type="dxa"/>
                              </w:tcMar>
                              <w:hideMark/>
                            </w:tcPr>
                            <w:p w14:paraId="2BA524AB" w14:textId="77777777" w:rsidR="007F31CE" w:rsidRDefault="007F31CE">
                              <w:pPr>
                                <w:spacing w:line="360" w:lineRule="atLeast"/>
                                <w:jc w:val="center"/>
                                <w:rPr>
                                  <w:rFonts w:ascii="Helvetica" w:hAnsi="Helvetica" w:cs="Helvetica"/>
                                  <w:color w:val="AAAAAA"/>
                                  <w:sz w:val="24"/>
                                  <w:szCs w:val="24"/>
                                </w:rPr>
                              </w:pPr>
                              <w:r>
                                <w:rPr>
                                  <w:rFonts w:ascii="Helvetica" w:hAnsi="Helvetica" w:cs="Helvetica"/>
                                  <w:color w:val="FFFFFF"/>
                                </w:rPr>
                                <w:t>The Antler River Watershed Regional Council newsletter welcomes submissions of upcoming events, regional news and educational opportunities. This is also the place to keep up-to-date on information from the regional office.</w:t>
                              </w:r>
                              <w:r>
                                <w:rPr>
                                  <w:rFonts w:ascii="Helvetica" w:hAnsi="Helvetica" w:cs="Helvetica"/>
                                  <w:color w:val="AAAAAA"/>
                                </w:rPr>
                                <w:br/>
                              </w:r>
                              <w:r>
                                <w:rPr>
                                  <w:rFonts w:ascii="Helvetica" w:hAnsi="Helvetica" w:cs="Helvetica"/>
                                  <w:color w:val="AAAAAA"/>
                                  <w:sz w:val="15"/>
                                  <w:szCs w:val="15"/>
                                </w:rPr>
                                <w:t> </w:t>
                              </w:r>
                            </w:p>
                            <w:p w14:paraId="797C86EA" w14:textId="20A87665" w:rsidR="007F31CE" w:rsidRDefault="007F31CE">
                              <w:pPr>
                                <w:spacing w:line="360" w:lineRule="atLeast"/>
                                <w:jc w:val="center"/>
                                <w:rPr>
                                  <w:rFonts w:ascii="Helvetica" w:hAnsi="Helvetica" w:cs="Helvetica"/>
                                  <w:color w:val="AAAAAA"/>
                                </w:rPr>
                              </w:pPr>
                              <w:r>
                                <w:rPr>
                                  <w:rFonts w:ascii="Helvetica" w:hAnsi="Helvetica" w:cs="Helvetica"/>
                                  <w:color w:val="AAAAAA"/>
                                  <w:sz w:val="21"/>
                                  <w:szCs w:val="21"/>
                                </w:rPr>
                                <w:t>Check out the </w:t>
                              </w:r>
                              <w:r>
                                <w:rPr>
                                  <w:rFonts w:ascii="Helvetica" w:hAnsi="Helvetica" w:cs="Helvetica"/>
                                  <w:noProof/>
                                  <w:color w:val="AAAAAA"/>
                                  <w:sz w:val="21"/>
                                  <w:szCs w:val="21"/>
                                </w:rPr>
                                <w:drawing>
                                  <wp:inline distT="0" distB="0" distL="0" distR="0" wp14:anchorId="6818A5B4" wp14:editId="545A20C8">
                                    <wp:extent cx="628650" cy="266700"/>
                                    <wp:effectExtent l="0" t="0" r="0" b="0"/>
                                    <wp:docPr id="3" name="Picture 3" descr="https://mcusercontent.com/3430c44e426848fe31d8afb4b/images/cab77de6-f20d-465d-bca4-5af8cefd0b43.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3430c44e426848fe31d8afb4b/images/cab77de6-f20d-465d-bca4-5af8cefd0b43.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page and the </w:t>
                              </w:r>
                              <w:r>
                                <w:rPr>
                                  <w:rFonts w:ascii="Helvetica" w:hAnsi="Helvetica" w:cs="Helvetica"/>
                                  <w:noProof/>
                                  <w:color w:val="AAAAAA"/>
                                  <w:sz w:val="21"/>
                                  <w:szCs w:val="21"/>
                                </w:rPr>
                                <w:drawing>
                                  <wp:inline distT="0" distB="0" distL="0" distR="0" wp14:anchorId="1499E1E7" wp14:editId="7FC52FEF">
                                    <wp:extent cx="628650" cy="266700"/>
                                    <wp:effectExtent l="0" t="0" r="0" b="0"/>
                                    <wp:docPr id="2" name="Picture 2" descr="https://mcusercontent.com/3430c44e426848fe31d8afb4b/images/114af828-242c-42b9-a93f-07bc3a02816b.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3430c44e426848fe31d8afb4b/images/114af828-242c-42b9-a93f-07bc3a02816b.pn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channel!</w:t>
                              </w:r>
                            </w:p>
                          </w:tc>
                        </w:tr>
                      </w:tbl>
                      <w:p w14:paraId="681DBF4C" w14:textId="77777777" w:rsidR="007F31CE" w:rsidRDefault="007F31CE">
                        <w:pPr>
                          <w:spacing w:line="240" w:lineRule="auto"/>
                          <w:rPr>
                            <w:rFonts w:ascii="Times New Roman" w:hAnsi="Times New Roman" w:cs="Times New Roman"/>
                          </w:rPr>
                        </w:pPr>
                      </w:p>
                    </w:tc>
                  </w:tr>
                </w:tbl>
                <w:p w14:paraId="46D319D9" w14:textId="77777777" w:rsidR="007F31CE" w:rsidRDefault="007F31CE">
                  <w:pPr>
                    <w:rPr>
                      <w:vanish/>
                    </w:rPr>
                  </w:pPr>
                </w:p>
                <w:tbl>
                  <w:tblPr>
                    <w:tblW w:w="5000" w:type="pct"/>
                    <w:tblCellMar>
                      <w:left w:w="0" w:type="dxa"/>
                      <w:right w:w="0" w:type="dxa"/>
                    </w:tblCellMar>
                    <w:tblLook w:val="04A0" w:firstRow="1" w:lastRow="0" w:firstColumn="1" w:lastColumn="0" w:noHBand="0" w:noVBand="1"/>
                  </w:tblPr>
                  <w:tblGrid>
                    <w:gridCol w:w="9000"/>
                  </w:tblGrid>
                  <w:tr w:rsidR="007F31CE" w14:paraId="1F913B24"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7F31CE" w14:paraId="538436C0" w14:textId="77777777">
                          <w:tc>
                            <w:tcPr>
                              <w:tcW w:w="0" w:type="auto"/>
                              <w:vAlign w:val="center"/>
                              <w:hideMark/>
                            </w:tcPr>
                            <w:p w14:paraId="2B93788B" w14:textId="77777777" w:rsidR="007F31CE" w:rsidRDefault="007F31CE">
                              <w:pPr>
                                <w:rPr>
                                  <w:sz w:val="24"/>
                                  <w:szCs w:val="24"/>
                                </w:rPr>
                              </w:pPr>
                            </w:p>
                          </w:tc>
                        </w:tr>
                      </w:tbl>
                      <w:p w14:paraId="12353DD1" w14:textId="77777777" w:rsidR="007F31CE" w:rsidRDefault="007F31CE">
                        <w:pPr>
                          <w:rPr>
                            <w:sz w:val="24"/>
                            <w:szCs w:val="24"/>
                          </w:rPr>
                        </w:pPr>
                      </w:p>
                    </w:tc>
                  </w:tr>
                </w:tbl>
                <w:p w14:paraId="2196A11B" w14:textId="77777777" w:rsidR="007F31CE" w:rsidRDefault="007F31CE">
                  <w:pPr>
                    <w:rPr>
                      <w:vanish/>
                    </w:rPr>
                  </w:pPr>
                </w:p>
                <w:tbl>
                  <w:tblPr>
                    <w:tblW w:w="5000" w:type="pct"/>
                    <w:tblCellMar>
                      <w:left w:w="0" w:type="dxa"/>
                      <w:right w:w="0" w:type="dxa"/>
                    </w:tblCellMar>
                    <w:tblLook w:val="04A0" w:firstRow="1" w:lastRow="0" w:firstColumn="1" w:lastColumn="0" w:noHBand="0" w:noVBand="1"/>
                  </w:tblPr>
                  <w:tblGrid>
                    <w:gridCol w:w="9000"/>
                  </w:tblGrid>
                  <w:tr w:rsidR="007F31CE" w14:paraId="491399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31CE" w14:paraId="79C1FC74" w14:textId="77777777">
                          <w:tc>
                            <w:tcPr>
                              <w:tcW w:w="0" w:type="auto"/>
                              <w:tcMar>
                                <w:top w:w="0" w:type="dxa"/>
                                <w:left w:w="270" w:type="dxa"/>
                                <w:bottom w:w="135" w:type="dxa"/>
                                <w:right w:w="270" w:type="dxa"/>
                              </w:tcMar>
                              <w:hideMark/>
                            </w:tcPr>
                            <w:p w14:paraId="2AAF5829" w14:textId="77777777" w:rsidR="007F31CE" w:rsidRDefault="007F31CE">
                              <w:pPr>
                                <w:pStyle w:val="Heading3"/>
                                <w:spacing w:before="0" w:beforeAutospacing="0" w:after="0" w:afterAutospacing="0" w:line="488" w:lineRule="atLeast"/>
                                <w:rPr>
                                  <w:rFonts w:ascii="Helvetica" w:hAnsi="Helvetica" w:cs="Helvetica"/>
                                  <w:color w:val="AAAAAA"/>
                                  <w:spacing w:val="-8"/>
                                  <w:sz w:val="39"/>
                                  <w:szCs w:val="39"/>
                                </w:rPr>
                              </w:pPr>
                              <w:r>
                                <w:rPr>
                                  <w:rFonts w:ascii="Helvetica" w:hAnsi="Helvetica" w:cs="Helvetica"/>
                                  <w:color w:val="FFFFFF"/>
                                  <w:spacing w:val="-8"/>
                                  <w:sz w:val="39"/>
                                  <w:szCs w:val="39"/>
                                </w:rPr>
                                <w:t>Holding and Encouraging Communities of Faith</w:t>
                              </w:r>
                            </w:p>
                            <w:p w14:paraId="23D5DE16" w14:textId="77777777" w:rsidR="007F31CE" w:rsidRDefault="007F31CE">
                              <w:pPr>
                                <w:spacing w:line="360" w:lineRule="atLeast"/>
                                <w:rPr>
                                  <w:rFonts w:ascii="Helvetica" w:hAnsi="Helvetica" w:cs="Helvetica"/>
                                  <w:color w:val="AAAAAA"/>
                                  <w:sz w:val="24"/>
                                  <w:szCs w:val="24"/>
                                </w:rPr>
                              </w:pPr>
                              <w:r>
                                <w:rPr>
                                  <w:rFonts w:ascii="Helvetica" w:hAnsi="Helvetica" w:cs="Helvetica"/>
                                  <w:color w:val="FFFFFF"/>
                                </w:rPr>
                                <w:t> </w:t>
                              </w:r>
                            </w:p>
                            <w:p w14:paraId="5EB5A684" w14:textId="77777777" w:rsidR="007F31CE" w:rsidRDefault="007F31CE">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Antler River Watershed Regional Council</w:t>
                              </w:r>
                              <w:r>
                                <w:rPr>
                                  <w:rFonts w:ascii="Helvetica" w:hAnsi="Helvetica" w:cs="Helvetica"/>
                                  <w:color w:val="FFFFFF"/>
                                  <w:sz w:val="27"/>
                                  <w:szCs w:val="27"/>
                                </w:rPr>
                                <w:br/>
                                <w:t>The United Church of Canada</w:t>
                              </w:r>
                            </w:p>
                          </w:tc>
                        </w:tr>
                      </w:tbl>
                      <w:p w14:paraId="21FEDA90" w14:textId="77777777" w:rsidR="007F31CE" w:rsidRDefault="007F31CE">
                        <w:pPr>
                          <w:rPr>
                            <w:rFonts w:ascii="Times New Roman" w:hAnsi="Times New Roman" w:cs="Times New Roman"/>
                            <w:sz w:val="24"/>
                            <w:szCs w:val="24"/>
                          </w:rPr>
                        </w:pPr>
                      </w:p>
                    </w:tc>
                  </w:tr>
                </w:tbl>
                <w:p w14:paraId="100254B5" w14:textId="77777777" w:rsidR="007F31CE" w:rsidRDefault="007F31CE">
                  <w:pPr>
                    <w:rPr>
                      <w:sz w:val="24"/>
                      <w:szCs w:val="24"/>
                    </w:rPr>
                  </w:pPr>
                </w:p>
              </w:tc>
            </w:tr>
          </w:tbl>
          <w:p w14:paraId="57C88354" w14:textId="77777777" w:rsidR="007F31CE" w:rsidRDefault="007F31CE">
            <w:pPr>
              <w:jc w:val="center"/>
              <w:rPr>
                <w:color w:val="000000"/>
                <w:sz w:val="27"/>
                <w:szCs w:val="27"/>
              </w:rPr>
            </w:pPr>
          </w:p>
        </w:tc>
      </w:tr>
      <w:tr w:rsidR="007F31CE" w14:paraId="66D9CA39" w14:textId="77777777" w:rsidTr="007F31CE">
        <w:tc>
          <w:tcPr>
            <w:tcW w:w="0" w:type="auto"/>
            <w:shd w:val="clear" w:color="auto" w:fill="F9ECC1"/>
            <w:tcMar>
              <w:top w:w="0" w:type="dxa"/>
              <w:left w:w="0" w:type="dxa"/>
              <w:bottom w:w="600" w:type="dxa"/>
              <w:right w:w="0" w:type="dxa"/>
            </w:tcMar>
            <w:hideMark/>
          </w:tcPr>
          <w:tbl>
            <w:tblPr>
              <w:tblW w:w="9000" w:type="dxa"/>
              <w:jc w:val="center"/>
              <w:tblBorders>
                <w:bottom w:val="outset" w:sz="6" w:space="0" w:color="auto"/>
              </w:tblBorders>
              <w:shd w:val="clear" w:color="auto" w:fill="C1FAC1"/>
              <w:tblCellMar>
                <w:left w:w="0" w:type="dxa"/>
                <w:right w:w="0" w:type="dxa"/>
              </w:tblCellMar>
              <w:tblLook w:val="04A0" w:firstRow="1" w:lastRow="0" w:firstColumn="1" w:lastColumn="0" w:noHBand="0" w:noVBand="1"/>
            </w:tblPr>
            <w:tblGrid>
              <w:gridCol w:w="9000"/>
            </w:tblGrid>
            <w:tr w:rsidR="007F31CE" w14:paraId="10D7C225" w14:textId="77777777">
              <w:trPr>
                <w:jc w:val="center"/>
              </w:trPr>
              <w:tc>
                <w:tcPr>
                  <w:tcW w:w="0" w:type="auto"/>
                  <w:shd w:val="clear" w:color="auto" w:fill="C1FAC1"/>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F31CE" w14:paraId="5A99DD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31CE" w14:paraId="26514F15" w14:textId="77777777">
                          <w:tc>
                            <w:tcPr>
                              <w:tcW w:w="0" w:type="auto"/>
                              <w:tcMar>
                                <w:top w:w="0" w:type="dxa"/>
                                <w:left w:w="270" w:type="dxa"/>
                                <w:bottom w:w="135" w:type="dxa"/>
                                <w:right w:w="270" w:type="dxa"/>
                              </w:tcMar>
                              <w:hideMark/>
                            </w:tcPr>
                            <w:p w14:paraId="6E17E8F7" w14:textId="77777777" w:rsidR="007F31CE" w:rsidRDefault="007F31CE">
                              <w:pPr>
                                <w:spacing w:line="206" w:lineRule="atLeast"/>
                                <w:jc w:val="center"/>
                                <w:rPr>
                                  <w:rFonts w:ascii="Helvetica" w:hAnsi="Helvetica" w:cs="Helvetica"/>
                                  <w:color w:val="000000"/>
                                  <w:sz w:val="17"/>
                                  <w:szCs w:val="17"/>
                                </w:rPr>
                              </w:pPr>
                              <w:hyperlink r:id="rId15" w:tgtFrame="_blank" w:history="1">
                                <w:r>
                                  <w:rPr>
                                    <w:rStyle w:val="Hyperlink"/>
                                    <w:rFonts w:ascii="Helvetica" w:hAnsi="Helvetica" w:cs="Helvetica"/>
                                    <w:color w:val="000000"/>
                                    <w:sz w:val="27"/>
                                    <w:szCs w:val="27"/>
                                  </w:rPr>
                                  <w:t>SUBSCRIBE!</w:t>
                                </w:r>
                              </w:hyperlink>
                            </w:p>
                          </w:tc>
                        </w:tr>
                      </w:tbl>
                      <w:p w14:paraId="18539C24" w14:textId="77777777" w:rsidR="007F31CE" w:rsidRDefault="007F31CE">
                        <w:pPr>
                          <w:spacing w:line="240" w:lineRule="auto"/>
                          <w:rPr>
                            <w:rFonts w:ascii="Times New Roman" w:hAnsi="Times New Roman" w:cs="Times New Roman"/>
                            <w:sz w:val="24"/>
                            <w:szCs w:val="24"/>
                          </w:rPr>
                        </w:pPr>
                      </w:p>
                    </w:tc>
                  </w:tr>
                </w:tbl>
                <w:p w14:paraId="5BDF01AC" w14:textId="77777777" w:rsidR="007F31CE" w:rsidRDefault="007F31CE">
                  <w:pPr>
                    <w:rPr>
                      <w:vanish/>
                    </w:rPr>
                  </w:pPr>
                </w:p>
                <w:tbl>
                  <w:tblPr>
                    <w:tblW w:w="5000" w:type="pct"/>
                    <w:tblCellMar>
                      <w:left w:w="0" w:type="dxa"/>
                      <w:right w:w="0" w:type="dxa"/>
                    </w:tblCellMar>
                    <w:tblLook w:val="04A0" w:firstRow="1" w:lastRow="0" w:firstColumn="1" w:lastColumn="0" w:noHBand="0" w:noVBand="1"/>
                  </w:tblPr>
                  <w:tblGrid>
                    <w:gridCol w:w="9000"/>
                  </w:tblGrid>
                  <w:tr w:rsidR="007F31CE" w14:paraId="1F3147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F31CE" w14:paraId="3D3C96B5" w14:textId="77777777">
                          <w:tc>
                            <w:tcPr>
                              <w:tcW w:w="0" w:type="auto"/>
                              <w:tcMar>
                                <w:top w:w="0" w:type="dxa"/>
                                <w:left w:w="270" w:type="dxa"/>
                                <w:bottom w:w="135" w:type="dxa"/>
                                <w:right w:w="270" w:type="dxa"/>
                              </w:tcMar>
                              <w:hideMark/>
                            </w:tcPr>
                            <w:p w14:paraId="15501B86" w14:textId="6BA0BC4D" w:rsidR="007F31CE" w:rsidRDefault="007F31CE">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Copyright © 2020 Antler River Watershed Regional Council, UCC, All rights reserved.</w:t>
                              </w:r>
                              <w:r>
                                <w:rPr>
                                  <w:rFonts w:ascii="Helvetica" w:hAnsi="Helvetica" w:cs="Helvetica"/>
                                  <w:color w:val="000000"/>
                                  <w:sz w:val="17"/>
                                  <w:szCs w:val="17"/>
                                </w:rPr>
                                <w:br/>
                              </w:r>
                              <w:r>
                                <w:rPr>
                                  <w:rFonts w:ascii="Helvetica" w:hAnsi="Helvetica" w:cs="Helvetica"/>
                                  <w:color w:val="000000"/>
                                  <w:sz w:val="17"/>
                                  <w:szCs w:val="17"/>
                                </w:rPr>
                                <w:br/>
                                <w:t>Want to change how you receive these emails?</w:t>
                              </w:r>
                              <w:r>
                                <w:rPr>
                                  <w:rFonts w:ascii="Helvetica" w:hAnsi="Helvetica" w:cs="Helvetica"/>
                                  <w:color w:val="000000"/>
                                  <w:sz w:val="17"/>
                                  <w:szCs w:val="17"/>
                                </w:rPr>
                                <w:br/>
                                <w:t>You can </w:t>
                              </w:r>
                              <w:hyperlink r:id="rId16" w:history="1">
                                <w:r>
                                  <w:rPr>
                                    <w:rStyle w:val="Hyperlink"/>
                                    <w:rFonts w:ascii="Helvetica" w:hAnsi="Helvetica" w:cs="Helvetica"/>
                                    <w:color w:val="000000"/>
                                    <w:sz w:val="17"/>
                                    <w:szCs w:val="17"/>
                                  </w:rPr>
                                  <w:t>update your preferences</w:t>
                                </w:r>
                              </w:hyperlink>
                              <w:r>
                                <w:rPr>
                                  <w:rFonts w:ascii="Helvetica" w:hAnsi="Helvetica" w:cs="Helvetica"/>
                                  <w:color w:val="000000"/>
                                  <w:sz w:val="17"/>
                                  <w:szCs w:val="17"/>
                                </w:rPr>
                                <w:t> or </w:t>
                              </w:r>
                              <w:hyperlink r:id="rId17" w:history="1">
                                <w:r>
                                  <w:rPr>
                                    <w:rStyle w:val="Hyperlink"/>
                                    <w:rFonts w:ascii="Helvetica" w:hAnsi="Helvetica" w:cs="Helvetica"/>
                                    <w:color w:val="000000"/>
                                    <w:sz w:val="17"/>
                                    <w:szCs w:val="17"/>
                                  </w:rPr>
                                  <w:t>unsubscribe from this list</w:t>
                                </w:r>
                              </w:hyperlink>
                              <w:r>
                                <w:rPr>
                                  <w:rFonts w:ascii="Helvetica" w:hAnsi="Helvetica" w:cs="Helvetica"/>
                                  <w:color w:val="000000"/>
                                  <w:sz w:val="17"/>
                                  <w:szCs w:val="17"/>
                                </w:rPr>
                                <w:t>.</w:t>
                              </w:r>
                              <w:r>
                                <w:rPr>
                                  <w:rFonts w:ascii="Helvetica" w:hAnsi="Helvetica" w:cs="Helvetica"/>
                                  <w:color w:val="000000"/>
                                  <w:sz w:val="17"/>
                                  <w:szCs w:val="17"/>
                                </w:rPr>
                                <w:br/>
                              </w:r>
                              <w:r>
                                <w:rPr>
                                  <w:rFonts w:ascii="Helvetica" w:hAnsi="Helvetica" w:cs="Helvetica"/>
                                  <w:color w:val="000000"/>
                                  <w:sz w:val="17"/>
                                  <w:szCs w:val="17"/>
                                </w:rPr>
                                <w:br/>
                              </w:r>
                              <w:r>
                                <w:rPr>
                                  <w:rFonts w:ascii="Helvetica" w:hAnsi="Helvetica" w:cs="Helvetica"/>
                                  <w:noProof/>
                                  <w:color w:val="000000"/>
                                  <w:sz w:val="17"/>
                                  <w:szCs w:val="17"/>
                                </w:rPr>
                                <w:drawing>
                                  <wp:inline distT="0" distB="0" distL="0" distR="0" wp14:anchorId="6E7C29E4" wp14:editId="6A842C34">
                                    <wp:extent cx="1327150" cy="514350"/>
                                    <wp:effectExtent l="0" t="0" r="6350" b="0"/>
                                    <wp:docPr id="1" name="Picture 1" descr="Email Marketing Powered by Mailchim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il Marketing Powered by Mailchimp">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7150" cy="514350"/>
                                            </a:xfrm>
                                            <a:prstGeom prst="rect">
                                              <a:avLst/>
                                            </a:prstGeom>
                                            <a:noFill/>
                                            <a:ln>
                                              <a:noFill/>
                                            </a:ln>
                                          </pic:spPr>
                                        </pic:pic>
                                      </a:graphicData>
                                    </a:graphic>
                                  </wp:inline>
                                </w:drawing>
                              </w:r>
                            </w:p>
                          </w:tc>
                        </w:tr>
                      </w:tbl>
                      <w:p w14:paraId="586E6BFA" w14:textId="77777777" w:rsidR="007F31CE" w:rsidRDefault="007F31CE">
                        <w:pPr>
                          <w:spacing w:line="240" w:lineRule="auto"/>
                          <w:rPr>
                            <w:rFonts w:ascii="Times New Roman" w:hAnsi="Times New Roman" w:cs="Times New Roman"/>
                            <w:sz w:val="24"/>
                            <w:szCs w:val="24"/>
                          </w:rPr>
                        </w:pPr>
                      </w:p>
                    </w:tc>
                  </w:tr>
                </w:tbl>
                <w:p w14:paraId="40A18E2A" w14:textId="77777777" w:rsidR="007F31CE" w:rsidRDefault="007F31CE">
                  <w:pPr>
                    <w:rPr>
                      <w:sz w:val="24"/>
                      <w:szCs w:val="24"/>
                    </w:rPr>
                  </w:pPr>
                </w:p>
              </w:tc>
            </w:tr>
          </w:tbl>
          <w:p w14:paraId="403FB399" w14:textId="77777777" w:rsidR="007F31CE" w:rsidRDefault="007F31CE">
            <w:pPr>
              <w:jc w:val="center"/>
              <w:rPr>
                <w:color w:val="000000"/>
                <w:sz w:val="27"/>
                <w:szCs w:val="27"/>
              </w:rPr>
            </w:pPr>
          </w:p>
        </w:tc>
      </w:tr>
    </w:tbl>
    <w:p w14:paraId="7A57D5A7" w14:textId="77777777" w:rsidR="007F31CE" w:rsidRDefault="007F31CE">
      <w:bookmarkStart w:id="0" w:name="_GoBack"/>
      <w:bookmarkEnd w:id="0"/>
    </w:p>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15"/>
  </w:num>
  <w:num w:numId="5">
    <w:abstractNumId w:val="13"/>
  </w:num>
  <w:num w:numId="6">
    <w:abstractNumId w:val="16"/>
  </w:num>
  <w:num w:numId="7">
    <w:abstractNumId w:val="5"/>
  </w:num>
  <w:num w:numId="8">
    <w:abstractNumId w:val="11"/>
  </w:num>
  <w:num w:numId="9">
    <w:abstractNumId w:val="10"/>
  </w:num>
  <w:num w:numId="10">
    <w:abstractNumId w:val="9"/>
  </w:num>
  <w:num w:numId="11">
    <w:abstractNumId w:val="14"/>
  </w:num>
  <w:num w:numId="12">
    <w:abstractNumId w:val="1"/>
  </w:num>
  <w:num w:numId="13">
    <w:abstractNumId w:val="7"/>
  </w:num>
  <w:num w:numId="14">
    <w:abstractNumId w:val="0"/>
  </w:num>
  <w:num w:numId="15">
    <w:abstractNumId w:val="2"/>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373A"/>
    <w:rsid w:val="001A2476"/>
    <w:rsid w:val="001C5BB1"/>
    <w:rsid w:val="0020514D"/>
    <w:rsid w:val="002401DC"/>
    <w:rsid w:val="00283025"/>
    <w:rsid w:val="003D430E"/>
    <w:rsid w:val="00417572"/>
    <w:rsid w:val="00453A4A"/>
    <w:rsid w:val="004D253A"/>
    <w:rsid w:val="005040D4"/>
    <w:rsid w:val="00623305"/>
    <w:rsid w:val="0068024A"/>
    <w:rsid w:val="006E02C4"/>
    <w:rsid w:val="007574FA"/>
    <w:rsid w:val="00770041"/>
    <w:rsid w:val="007944D0"/>
    <w:rsid w:val="007F31CE"/>
    <w:rsid w:val="009623DA"/>
    <w:rsid w:val="00A82143"/>
    <w:rsid w:val="00AD056E"/>
    <w:rsid w:val="00B37487"/>
    <w:rsid w:val="00BB7C39"/>
    <w:rsid w:val="00C52351"/>
    <w:rsid w:val="00C63CAD"/>
    <w:rsid w:val="00D1288D"/>
    <w:rsid w:val="00D3021A"/>
    <w:rsid w:val="00DF762B"/>
    <w:rsid w:val="00EA12E6"/>
    <w:rsid w:val="00EF59CA"/>
    <w:rsid w:val="00F17800"/>
    <w:rsid w:val="00F4523D"/>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channel/UCtNUcub3St5941GPwyu7yOA/" TargetMode="External"/><Relationship Id="rId18" Type="http://schemas.openxmlformats.org/officeDocument/2006/relationships/hyperlink" Target="http://www.mailchimp.com/email-referral/?utm_source=freemium_newsletter&amp;utm_medium=email&amp;utm_campaign=referral_marketing&amp;aid=ee15470ca4eab124ea964929b&amp;afl=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arwrcucc.ca/" TargetMode="External"/><Relationship Id="rId12" Type="http://schemas.openxmlformats.org/officeDocument/2006/relationships/image" Target="media/image4.png"/><Relationship Id="rId17" Type="http://schemas.openxmlformats.org/officeDocument/2006/relationships/hyperlink" Target="https://arwrcucc.us20.list-manage.com/unsubscribe?u=ee15470ca4eab124ea964929b&amp;id=afa2614952&amp;e=f0ca4e4c45&amp;c=465ecb8a9c" TargetMode="External"/><Relationship Id="rId2" Type="http://schemas.openxmlformats.org/officeDocument/2006/relationships/styles" Target="styles.xml"/><Relationship Id="rId16" Type="http://schemas.openxmlformats.org/officeDocument/2006/relationships/hyperlink" Target="https://arwrcucc.us20.list-manage.com/profile?u=ee15470ca4eab124ea964929b&amp;id=afa2614952&amp;e=f0ca4e4c4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rwrcucc.us20.list-manage.com/subscribe?u=ee15470ca4eab124ea964929b&amp;id=afa2614952" TargetMode="External"/><Relationship Id="rId11" Type="http://schemas.openxmlformats.org/officeDocument/2006/relationships/hyperlink" Target="https://www.facebook.com/groups/arwrcucc/" TargetMode="External"/><Relationship Id="rId5" Type="http://schemas.openxmlformats.org/officeDocument/2006/relationships/hyperlink" Target="https://mailchi.mp/10574fc35da6/announcing-minister-right-relations-social-justice-rev-thrse-samuel?e=f0ca4e4c45" TargetMode="External"/><Relationship Id="rId15" Type="http://schemas.openxmlformats.org/officeDocument/2006/relationships/hyperlink" Target="https://arwrcucc.us20.list-manage.com/subscribe?u=ee15470ca4eab124ea964929b&amp;id=afa2614952"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516</Words>
  <Characters>2944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2020-12-07T17:13:00Z</dcterms:created>
  <dcterms:modified xsi:type="dcterms:W3CDTF">2020-12-07T17:13:00Z</dcterms:modified>
</cp:coreProperties>
</file>