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78E9" w14:textId="33B07EBD" w:rsidR="00A615D4" w:rsidRPr="00DA7232" w:rsidRDefault="171F5A00" w:rsidP="1FAC1294">
      <w:pPr>
        <w:spacing w:before="0" w:after="0" w:line="240" w:lineRule="auto"/>
        <w:ind w:left="2160" w:hanging="2160"/>
        <w:jc w:val="center"/>
        <w:rPr>
          <w:b/>
          <w:bCs/>
          <w:color w:val="0070C0"/>
          <w:sz w:val="32"/>
          <w:szCs w:val="32"/>
          <w:lang w:val="en-US"/>
        </w:rPr>
      </w:pPr>
      <w:r w:rsidRPr="1FAC1294">
        <w:rPr>
          <w:b/>
          <w:bCs/>
          <w:color w:val="0070C0"/>
          <w:sz w:val="32"/>
          <w:szCs w:val="32"/>
          <w:lang w:val="en-US"/>
        </w:rPr>
        <w:t xml:space="preserve"> </w:t>
      </w:r>
      <w:r w:rsidR="02B50438" w:rsidRPr="1FAC1294">
        <w:rPr>
          <w:b/>
          <w:bCs/>
          <w:color w:val="0070C0"/>
          <w:sz w:val="32"/>
          <w:szCs w:val="32"/>
          <w:lang w:val="en-US"/>
        </w:rPr>
        <w:t>Discipleship and Justice Commission</w:t>
      </w:r>
    </w:p>
    <w:p w14:paraId="7F1D5E81" w14:textId="584B07B3" w:rsidR="00A615D4" w:rsidRPr="00DA7232" w:rsidRDefault="00DA7232" w:rsidP="00A615D4">
      <w:pPr>
        <w:spacing w:before="0" w:after="0" w:line="240" w:lineRule="auto"/>
        <w:ind w:left="2160" w:hanging="2160"/>
        <w:jc w:val="center"/>
        <w:rPr>
          <w:b/>
          <w:color w:val="0070C0"/>
          <w:sz w:val="32"/>
          <w:szCs w:val="18"/>
          <w:lang w:val="en-US"/>
        </w:rPr>
      </w:pPr>
      <w:r w:rsidRPr="00DA7232">
        <w:rPr>
          <w:b/>
          <w:color w:val="0070C0"/>
          <w:sz w:val="32"/>
          <w:szCs w:val="18"/>
          <w:lang w:val="en-US"/>
        </w:rPr>
        <w:t>Antler River Watershed</w:t>
      </w:r>
    </w:p>
    <w:p w14:paraId="24BF6F3B" w14:textId="77777777" w:rsidR="00A615D4" w:rsidRPr="00B122C3" w:rsidRDefault="00A615D4" w:rsidP="00A615D4">
      <w:pPr>
        <w:widowControl w:val="0"/>
        <w:spacing w:before="0" w:after="0"/>
        <w:jc w:val="center"/>
        <w:rPr>
          <w:rFonts w:ascii="Calibri" w:hAnsi="Calibri" w:cs="Calibri"/>
          <w:b/>
          <w:bCs/>
          <w:iCs/>
          <w:smallCaps/>
          <w:sz w:val="28"/>
          <w:szCs w:val="28"/>
          <w:lang w:val="en"/>
        </w:rPr>
      </w:pPr>
      <w:r w:rsidRPr="00B122C3">
        <w:rPr>
          <w:rFonts w:ascii="Calibri" w:hAnsi="Calibri" w:cs="Calibri"/>
          <w:b/>
          <w:bCs/>
          <w:iCs/>
          <w:smallCaps/>
          <w:sz w:val="28"/>
          <w:szCs w:val="28"/>
          <w:lang w:val="en"/>
        </w:rPr>
        <w:t>of The United Church of Canada</w:t>
      </w:r>
    </w:p>
    <w:p w14:paraId="5F1AE15B" w14:textId="37C11460" w:rsidR="00A615D4" w:rsidRPr="00DA7232" w:rsidRDefault="00DA7232" w:rsidP="00D93B58">
      <w:pPr>
        <w:widowControl w:val="0"/>
        <w:spacing w:before="0" w:after="0"/>
        <w:jc w:val="center"/>
        <w:rPr>
          <w:rFonts w:ascii="Calibri" w:hAnsi="Calibri" w:cs="Calibri"/>
          <w:b/>
          <w:bCs/>
          <w:i/>
          <w:iCs/>
          <w:color w:val="0070C0"/>
          <w:szCs w:val="24"/>
          <w:lang w:val="en"/>
        </w:rPr>
      </w:pPr>
      <w:r w:rsidRPr="00DA7232">
        <w:rPr>
          <w:rFonts w:ascii="Helvetica" w:hAnsi="Helvetica" w:cs="Helvetica"/>
          <w:i/>
          <w:color w:val="0070C0"/>
          <w:szCs w:val="24"/>
        </w:rPr>
        <w:t xml:space="preserve">Holding and Encouraging Communities of Faith </w:t>
      </w:r>
      <w:r w:rsidR="00A615D4" w:rsidRPr="00DA7232">
        <w:rPr>
          <w:i/>
          <w:noProof/>
          <w:color w:val="0070C0"/>
          <w:szCs w:val="24"/>
          <w:lang w:eastAsia="en-CA"/>
        </w:rPr>
        <mc:AlternateContent>
          <mc:Choice Requires="wps">
            <w:drawing>
              <wp:anchor distT="0" distB="0" distL="114300" distR="114300" simplePos="0" relativeHeight="251659264" behindDoc="0" locked="0" layoutInCell="1" allowOverlap="1" wp14:anchorId="719A2A83" wp14:editId="425DD64E">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1E440B89">
              <v:line id="Straight Connector 2"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0070c0" strokeweight="1pt" from="0,16.2pt" to="529.65pt,16.2pt" w14:anchorId="63B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">
                <v:stroke joinstyle="miter"/>
                <w10:wrap anchorx="margin"/>
              </v:line>
            </w:pict>
          </mc:Fallback>
        </mc:AlternateContent>
      </w:r>
    </w:p>
    <w:p w14:paraId="0DED60FC" w14:textId="5A337CD4" w:rsidR="00223EC8" w:rsidRPr="00660A1F" w:rsidRDefault="00370F74" w:rsidP="00223EC8">
      <w:pPr>
        <w:jc w:val="center"/>
        <w:rPr>
          <w:b/>
          <w:color w:val="000000" w:themeColor="text1"/>
        </w:rPr>
      </w:pPr>
      <w:r>
        <w:rPr>
          <w:b/>
          <w:color w:val="000000" w:themeColor="text1"/>
        </w:rPr>
        <w:t>Minutes</w:t>
      </w:r>
    </w:p>
    <w:p w14:paraId="0126F337" w14:textId="0448AC48" w:rsidR="0066541E" w:rsidRDefault="00DA0A99" w:rsidP="569D492B">
      <w:pPr>
        <w:jc w:val="center"/>
        <w:rPr>
          <w:b/>
          <w:bCs/>
          <w:i/>
          <w:iCs/>
          <w:color w:val="000000" w:themeColor="text1"/>
        </w:rPr>
      </w:pPr>
      <w:r w:rsidRPr="569D492B">
        <w:rPr>
          <w:b/>
          <w:bCs/>
          <w:i/>
          <w:iCs/>
          <w:color w:val="000000" w:themeColor="text1"/>
        </w:rPr>
        <w:t>202</w:t>
      </w:r>
      <w:r w:rsidR="454E132B" w:rsidRPr="569D492B">
        <w:rPr>
          <w:b/>
          <w:bCs/>
          <w:i/>
          <w:iCs/>
          <w:color w:val="000000" w:themeColor="text1"/>
        </w:rPr>
        <w:t>6</w:t>
      </w:r>
      <w:r w:rsidRPr="569D492B">
        <w:rPr>
          <w:b/>
          <w:bCs/>
          <w:i/>
          <w:iCs/>
          <w:color w:val="000000" w:themeColor="text1"/>
        </w:rPr>
        <w:t>/</w:t>
      </w:r>
      <w:r w:rsidR="65D1F8B5" w:rsidRPr="569D492B">
        <w:rPr>
          <w:b/>
          <w:bCs/>
          <w:i/>
          <w:iCs/>
          <w:color w:val="000000" w:themeColor="text1"/>
        </w:rPr>
        <w:t>01</w:t>
      </w:r>
      <w:r w:rsidR="00137AE3" w:rsidRPr="569D492B">
        <w:rPr>
          <w:b/>
          <w:bCs/>
          <w:i/>
          <w:iCs/>
          <w:color w:val="000000" w:themeColor="text1"/>
        </w:rPr>
        <w:t>/</w:t>
      </w:r>
      <w:r w:rsidR="115F446D" w:rsidRPr="569D492B">
        <w:rPr>
          <w:b/>
          <w:bCs/>
          <w:i/>
          <w:iCs/>
          <w:color w:val="000000" w:themeColor="text1"/>
        </w:rPr>
        <w:t>13</w:t>
      </w:r>
      <w:r w:rsidR="009265EF" w:rsidRPr="569D492B">
        <w:rPr>
          <w:b/>
          <w:bCs/>
          <w:i/>
          <w:iCs/>
          <w:color w:val="000000" w:themeColor="text1"/>
        </w:rPr>
        <w:t xml:space="preserve"> 10 am</w:t>
      </w:r>
      <w:r w:rsidR="00C333B4" w:rsidRPr="569D492B">
        <w:rPr>
          <w:b/>
          <w:bCs/>
          <w:i/>
          <w:iCs/>
          <w:color w:val="000000" w:themeColor="text1"/>
        </w:rPr>
        <w:t xml:space="preserve"> </w:t>
      </w:r>
      <w:r w:rsidR="00AF614B" w:rsidRPr="569D492B">
        <w:rPr>
          <w:b/>
          <w:bCs/>
          <w:i/>
          <w:iCs/>
          <w:color w:val="000000" w:themeColor="text1"/>
        </w:rPr>
        <w:t>via Zoom</w:t>
      </w:r>
      <w:r w:rsidR="00223EC8" w:rsidRPr="569D492B">
        <w:rPr>
          <w:b/>
          <w:bCs/>
          <w:i/>
          <w:iCs/>
          <w:color w:val="000000" w:themeColor="text1"/>
        </w:rPr>
        <w:t xml:space="preserve"> </w:t>
      </w:r>
    </w:p>
    <w:p w14:paraId="463FD4C9" w14:textId="11800E7A" w:rsidR="006F6A59" w:rsidRDefault="005C4E1A" w:rsidP="00CB57F0">
      <w:r w:rsidRPr="00431F6E">
        <w:rPr>
          <w:b/>
        </w:rPr>
        <w:t>Roster:</w:t>
      </w:r>
      <w:r w:rsidRPr="00431F6E">
        <w:t xml:space="preserve"> </w:t>
      </w:r>
      <w:r w:rsidR="00223EC8">
        <w:t xml:space="preserve"> </w:t>
      </w:r>
      <w:r w:rsidR="007E76C2">
        <w:t xml:space="preserve">Joshua Lawrence (Co-Chair); Lilian Patey (Co-Chair); Linda Badke; </w:t>
      </w:r>
      <w:r w:rsidR="007E76C2" w:rsidRPr="007F611F">
        <w:t>Tabitha Carey;</w:t>
      </w:r>
      <w:r w:rsidR="007E76C2">
        <w:t xml:space="preserve"> James Haupt; Doug Peck; Jim Hatt</w:t>
      </w:r>
      <w:r w:rsidR="0066541E">
        <w:t xml:space="preserve">, </w:t>
      </w:r>
    </w:p>
    <w:p w14:paraId="541ECA36" w14:textId="7C73B8D3" w:rsidR="00CB57F0" w:rsidRDefault="00CB57F0" w:rsidP="005F4514">
      <w:pPr>
        <w:spacing w:before="0" w:after="0" w:line="240" w:lineRule="auto"/>
      </w:pPr>
      <w:bookmarkStart w:id="0" w:name="_Hlk122601516"/>
      <w:r>
        <w:rPr>
          <w:b/>
        </w:rPr>
        <w:t xml:space="preserve">Staff Support: </w:t>
      </w:r>
      <w:r>
        <w:tab/>
      </w:r>
      <w:bookmarkStart w:id="1" w:name="_Hlk65658822"/>
      <w:r w:rsidRPr="00FE5B5C">
        <w:t>Thérèse</w:t>
      </w:r>
      <w:r>
        <w:t xml:space="preserve"> Samuel – Minister</w:t>
      </w:r>
      <w:r w:rsidR="00D463A0">
        <w:t xml:space="preserve">, </w:t>
      </w:r>
      <w:r>
        <w:t>Right Relations and Social Justice</w:t>
      </w:r>
      <w:bookmarkEnd w:id="1"/>
    </w:p>
    <w:p w14:paraId="3B93478D" w14:textId="6BA77639" w:rsidR="007E76C2" w:rsidRDefault="007E76C2" w:rsidP="007E76C2">
      <w:pPr>
        <w:spacing w:before="0" w:after="0" w:line="240" w:lineRule="auto"/>
        <w:ind w:left="720" w:firstLine="720"/>
      </w:pPr>
      <w:r>
        <w:t xml:space="preserve">John Egger </w:t>
      </w:r>
      <w:r w:rsidR="004B2681">
        <w:t>–</w:t>
      </w:r>
      <w:r>
        <w:t xml:space="preserve"> Minister, Social Justice</w:t>
      </w:r>
    </w:p>
    <w:p w14:paraId="3C40630B" w14:textId="2BC179FF" w:rsidR="00CB57F0" w:rsidRDefault="007C75E5" w:rsidP="007E76C2">
      <w:pPr>
        <w:spacing w:before="0" w:after="0" w:line="240" w:lineRule="auto"/>
        <w:ind w:left="720" w:firstLine="720"/>
      </w:pPr>
      <w:r>
        <w:t>Brenna Baker</w:t>
      </w:r>
      <w:r w:rsidR="00CB57F0">
        <w:t xml:space="preserve"> </w:t>
      </w:r>
      <w:r>
        <w:t>–</w:t>
      </w:r>
      <w:r w:rsidR="00CB57F0">
        <w:t xml:space="preserve"> </w:t>
      </w:r>
      <w:r>
        <w:t>Community of Faith Stewardship Support</w:t>
      </w:r>
    </w:p>
    <w:p w14:paraId="0785AB41" w14:textId="77777777" w:rsidR="005F3AEA" w:rsidRDefault="00CB57F0" w:rsidP="005F4514">
      <w:pPr>
        <w:spacing w:before="0" w:after="0" w:line="240" w:lineRule="auto"/>
        <w:rPr>
          <w:rStyle w:val="eop"/>
          <w:rFonts w:ascii="Calibri" w:hAnsi="Calibri" w:cs="Calibri"/>
          <w:color w:val="000000"/>
          <w:shd w:val="clear" w:color="auto" w:fill="FFFFFF"/>
        </w:rPr>
      </w:pPr>
      <w:r>
        <w:tab/>
      </w:r>
      <w:r>
        <w:tab/>
      </w:r>
      <w:r w:rsidR="005F3AEA">
        <w:rPr>
          <w:rStyle w:val="normaltextrun"/>
          <w:rFonts w:ascii="Calibri" w:hAnsi="Calibri" w:cs="Calibri"/>
          <w:color w:val="000000"/>
          <w:shd w:val="clear" w:color="auto" w:fill="FFFFFF"/>
          <w:lang w:val="en-US"/>
        </w:rPr>
        <w:t>Greg Smith-Young — Growth Animator </w:t>
      </w:r>
      <w:r w:rsidR="005F3AEA">
        <w:rPr>
          <w:rStyle w:val="eop"/>
          <w:rFonts w:ascii="Calibri" w:hAnsi="Calibri" w:cs="Calibri"/>
          <w:color w:val="000000"/>
          <w:shd w:val="clear" w:color="auto" w:fill="FFFFFF"/>
        </w:rPr>
        <w:t> </w:t>
      </w:r>
    </w:p>
    <w:p w14:paraId="3620888E" w14:textId="77DA29E2" w:rsidR="00216636" w:rsidRDefault="007E76C2" w:rsidP="005F3AEA">
      <w:pPr>
        <w:spacing w:before="0" w:after="0" w:line="240" w:lineRule="auto"/>
        <w:ind w:left="720" w:firstLine="720"/>
      </w:pPr>
      <w:r>
        <w:t>Krista Ford</w:t>
      </w:r>
      <w:r w:rsidR="00D463A0">
        <w:t xml:space="preserve"> </w:t>
      </w:r>
      <w:r w:rsidR="004B2681">
        <w:t>–</w:t>
      </w:r>
      <w:r w:rsidR="00D463A0">
        <w:t xml:space="preserve"> </w:t>
      </w:r>
      <w:r w:rsidR="00CB57F0">
        <w:t>Administration</w:t>
      </w:r>
      <w:r w:rsidR="004B2681">
        <w:t xml:space="preserve"> </w:t>
      </w:r>
      <w:r w:rsidR="00216636" w:rsidRPr="00216636">
        <w:t xml:space="preserve"> </w:t>
      </w:r>
    </w:p>
    <w:bookmarkEnd w:id="0"/>
    <w:p w14:paraId="0FD11889" w14:textId="77777777" w:rsidR="007E76C2" w:rsidRDefault="005C4E1A" w:rsidP="007C75E5">
      <w:r w:rsidRPr="00431F6E">
        <w:rPr>
          <w:b/>
        </w:rPr>
        <w:t>Present</w:t>
      </w:r>
      <w:r>
        <w:t xml:space="preserve">: </w:t>
      </w:r>
      <w:r w:rsidR="007E76C2" w:rsidRPr="00586FC5">
        <w:rPr>
          <w:b/>
          <w:i/>
          <w:color w:val="00B0F0"/>
        </w:rPr>
        <w:t>(cross out those not in attendance)</w:t>
      </w:r>
      <w:r>
        <w:t xml:space="preserve"> </w:t>
      </w:r>
    </w:p>
    <w:p w14:paraId="43E2C08F" w14:textId="19CFC5F6" w:rsidR="00001FF8" w:rsidRPr="00001FF8" w:rsidRDefault="007E76C2" w:rsidP="0049469F">
      <w:pPr>
        <w:spacing w:line="240" w:lineRule="auto"/>
        <w:rPr>
          <w:b/>
          <w:bCs/>
          <w:i/>
          <w:iCs/>
          <w:color w:val="00B0F0"/>
        </w:rPr>
      </w:pPr>
      <w:r>
        <w:t xml:space="preserve">Joshua Lawrence (Co-Chair); Lilian Patey (Co-Chair); </w:t>
      </w:r>
      <w:r w:rsidRPr="00DA0153">
        <w:t>Linda Badke</w:t>
      </w:r>
      <w:r w:rsidRPr="00F654DE">
        <w:rPr>
          <w:strike/>
        </w:rPr>
        <w:t>;</w:t>
      </w:r>
      <w:r>
        <w:t xml:space="preserve"> Tabitha </w:t>
      </w:r>
      <w:proofErr w:type="spellStart"/>
      <w:proofErr w:type="gramStart"/>
      <w:r>
        <w:t>Carey;</w:t>
      </w:r>
      <w:r w:rsidRPr="00CE563E">
        <w:t>James</w:t>
      </w:r>
      <w:proofErr w:type="spellEnd"/>
      <w:proofErr w:type="gramEnd"/>
      <w:r w:rsidRPr="00CE563E">
        <w:t xml:space="preserve"> Haupt;</w:t>
      </w:r>
      <w:r>
        <w:t xml:space="preserve"> Doug Peck; Jim Hatt</w:t>
      </w:r>
      <w:r w:rsidR="0B16EFC0">
        <w:t xml:space="preserve">; </w:t>
      </w:r>
      <w:r w:rsidR="0006451C">
        <w:t xml:space="preserve"> </w:t>
      </w:r>
      <w:r w:rsidR="28A6C8B5">
        <w:t>Thérèse Samuel,</w:t>
      </w:r>
      <w:r w:rsidR="123D911F">
        <w:t xml:space="preserve"> John Egger</w:t>
      </w:r>
      <w:r w:rsidR="28A6C8B5">
        <w:t xml:space="preserve">, </w:t>
      </w:r>
      <w:r w:rsidR="123D911F">
        <w:t>Krista Ford</w:t>
      </w:r>
      <w:r w:rsidR="28A6C8B5">
        <w:t xml:space="preserve"> </w:t>
      </w:r>
    </w:p>
    <w:p w14:paraId="67E8D55C" w14:textId="77777777" w:rsidR="00416C8C" w:rsidRDefault="00416C8C" w:rsidP="00C422F4">
      <w:pPr>
        <w:spacing w:before="0" w:after="0" w:line="240" w:lineRule="auto"/>
        <w:rPr>
          <w:b/>
          <w:bCs/>
          <w:szCs w:val="24"/>
        </w:rPr>
      </w:pPr>
      <w:r>
        <w:rPr>
          <w:b/>
          <w:bCs/>
          <w:szCs w:val="24"/>
        </w:rPr>
        <w:t>Agenda</w:t>
      </w:r>
    </w:p>
    <w:p w14:paraId="22B43B5C" w14:textId="38D86EF6" w:rsidR="00A02A66" w:rsidRPr="0040424E" w:rsidRDefault="00416C8C" w:rsidP="0006451C">
      <w:pPr>
        <w:pStyle w:val="ListParagraph"/>
        <w:numPr>
          <w:ilvl w:val="0"/>
          <w:numId w:val="4"/>
        </w:numPr>
        <w:spacing w:before="0" w:after="0" w:line="240" w:lineRule="auto"/>
        <w:rPr>
          <w:b/>
          <w:bCs/>
        </w:rPr>
      </w:pPr>
      <w:r w:rsidRPr="0040424E">
        <w:rPr>
          <w:b/>
          <w:bCs/>
        </w:rPr>
        <w:t>Acknowledgement of the Land/</w:t>
      </w:r>
      <w:proofErr w:type="gramStart"/>
      <w:r w:rsidRPr="0040424E">
        <w:rPr>
          <w:b/>
          <w:bCs/>
        </w:rPr>
        <w:t xml:space="preserve">Territory  </w:t>
      </w:r>
      <w:r w:rsidR="008F70C5" w:rsidRPr="0049469F">
        <w:t>-</w:t>
      </w:r>
      <w:proofErr w:type="gramEnd"/>
      <w:r w:rsidR="008F0895" w:rsidRPr="0049469F">
        <w:t xml:space="preserve"> </w:t>
      </w:r>
      <w:r w:rsidR="0049469F" w:rsidRPr="0049469F">
        <w:t>Joshua offered Land Acknowledgement</w:t>
      </w:r>
    </w:p>
    <w:p w14:paraId="22EEC75E" w14:textId="77777777" w:rsidR="00730A94" w:rsidRPr="00D9137A" w:rsidRDefault="00730A94" w:rsidP="0006451C">
      <w:pPr>
        <w:pStyle w:val="ListParagraph"/>
        <w:spacing w:before="0" w:after="0" w:line="240" w:lineRule="auto"/>
        <w:ind w:left="720"/>
        <w:rPr>
          <w:b/>
          <w:bCs/>
          <w:szCs w:val="24"/>
        </w:rPr>
      </w:pPr>
    </w:p>
    <w:p w14:paraId="0CB6FC11" w14:textId="3606F87B" w:rsidR="009F03D2" w:rsidRPr="00B27FB4" w:rsidRDefault="00512733" w:rsidP="0006451C">
      <w:pPr>
        <w:pStyle w:val="ListParagraph"/>
        <w:numPr>
          <w:ilvl w:val="0"/>
          <w:numId w:val="4"/>
        </w:numPr>
        <w:spacing w:before="0" w:after="0" w:line="240" w:lineRule="auto"/>
        <w:ind w:left="360" w:firstLine="0"/>
        <w:rPr>
          <w:b/>
          <w:bCs/>
          <w:i/>
          <w:iCs/>
          <w:color w:val="00B0F0"/>
        </w:rPr>
      </w:pPr>
      <w:r w:rsidRPr="00B27FB4">
        <w:rPr>
          <w:b/>
          <w:bCs/>
        </w:rPr>
        <w:t>Welcome/</w:t>
      </w:r>
      <w:r w:rsidR="00416C8C" w:rsidRPr="00B27FB4">
        <w:rPr>
          <w:b/>
          <w:bCs/>
        </w:rPr>
        <w:t>Opening Prayer</w:t>
      </w:r>
    </w:p>
    <w:p w14:paraId="6E6AA7DF" w14:textId="77777777" w:rsidR="009F03D2" w:rsidRPr="00B3061D" w:rsidRDefault="009F03D2" w:rsidP="0006451C">
      <w:pPr>
        <w:pStyle w:val="ListParagraph"/>
        <w:spacing w:before="0" w:after="0" w:line="240" w:lineRule="auto"/>
        <w:ind w:left="720"/>
        <w:rPr>
          <w:b/>
          <w:bCs/>
          <w:i/>
          <w:iCs/>
          <w:color w:val="00B0F0"/>
        </w:rPr>
      </w:pPr>
    </w:p>
    <w:p w14:paraId="33DE9358" w14:textId="5CE240B4" w:rsidR="00CE563E" w:rsidRPr="009F03D2" w:rsidRDefault="00512733" w:rsidP="0006451C">
      <w:pPr>
        <w:pStyle w:val="ListParagraph"/>
        <w:numPr>
          <w:ilvl w:val="0"/>
          <w:numId w:val="4"/>
        </w:numPr>
        <w:spacing w:before="0" w:after="0" w:line="240" w:lineRule="auto"/>
      </w:pPr>
      <w:r w:rsidRPr="009F03D2">
        <w:rPr>
          <w:b/>
          <w:bCs/>
        </w:rPr>
        <w:t>Reminder of Equity Monitor and Pastoral Presence for our meeting(</w:t>
      </w:r>
      <w:proofErr w:type="gramStart"/>
      <w:r w:rsidRPr="009F03D2">
        <w:rPr>
          <w:b/>
          <w:bCs/>
        </w:rPr>
        <w:t xml:space="preserve">s)  </w:t>
      </w:r>
      <w:r w:rsidR="009F03D2">
        <w:rPr>
          <w:b/>
          <w:bCs/>
        </w:rPr>
        <w:t>-</w:t>
      </w:r>
      <w:proofErr w:type="gramEnd"/>
      <w:r w:rsidR="009F03D2">
        <w:rPr>
          <w:b/>
          <w:bCs/>
        </w:rPr>
        <w:t xml:space="preserve"> </w:t>
      </w:r>
      <w:r w:rsidR="009F03D2" w:rsidRPr="009F03D2">
        <w:t>Everyone serves in this capacity</w:t>
      </w:r>
    </w:p>
    <w:p w14:paraId="1B197535" w14:textId="77777777" w:rsidR="009F03D2" w:rsidRPr="009F03D2" w:rsidRDefault="009F03D2" w:rsidP="0006451C">
      <w:pPr>
        <w:pStyle w:val="ListParagraph"/>
        <w:spacing w:before="0" w:after="0" w:line="240" w:lineRule="auto"/>
        <w:ind w:left="720"/>
        <w:rPr>
          <w:b/>
          <w:bCs/>
        </w:rPr>
      </w:pPr>
    </w:p>
    <w:p w14:paraId="78FC79B8" w14:textId="5A3429E2" w:rsidR="00416C8C" w:rsidRDefault="00416C8C" w:rsidP="0006451C">
      <w:pPr>
        <w:pStyle w:val="ListParagraph"/>
        <w:numPr>
          <w:ilvl w:val="0"/>
          <w:numId w:val="4"/>
        </w:numPr>
        <w:spacing w:before="0" w:after="0" w:line="240" w:lineRule="auto"/>
        <w:rPr>
          <w:b/>
          <w:bCs/>
        </w:rPr>
      </w:pPr>
      <w:r w:rsidRPr="07CA00B4">
        <w:rPr>
          <w:b/>
          <w:bCs/>
        </w:rPr>
        <w:t>Approval of Agenda for</w:t>
      </w:r>
      <w:r w:rsidR="00CE563E" w:rsidRPr="07CA00B4">
        <w:rPr>
          <w:b/>
          <w:bCs/>
        </w:rPr>
        <w:t xml:space="preserve"> </w:t>
      </w:r>
      <w:r w:rsidR="7359719E" w:rsidRPr="07CA00B4">
        <w:rPr>
          <w:b/>
          <w:bCs/>
        </w:rPr>
        <w:t>Jan.</w:t>
      </w:r>
      <w:r w:rsidR="00CE563E" w:rsidRPr="07CA00B4">
        <w:rPr>
          <w:b/>
          <w:bCs/>
        </w:rPr>
        <w:t xml:space="preserve"> </w:t>
      </w:r>
      <w:r w:rsidR="2EDFEF2A" w:rsidRPr="07CA00B4">
        <w:rPr>
          <w:b/>
          <w:bCs/>
        </w:rPr>
        <w:t>13</w:t>
      </w:r>
      <w:r w:rsidR="00CE563E" w:rsidRPr="07CA00B4">
        <w:rPr>
          <w:b/>
          <w:bCs/>
          <w:vertAlign w:val="superscript"/>
        </w:rPr>
        <w:t>th</w:t>
      </w:r>
      <w:proofErr w:type="gramStart"/>
      <w:r w:rsidR="00CE563E" w:rsidRPr="07CA00B4">
        <w:rPr>
          <w:b/>
          <w:bCs/>
        </w:rPr>
        <w:t xml:space="preserve"> 202</w:t>
      </w:r>
      <w:r w:rsidR="2EAB5726" w:rsidRPr="07CA00B4">
        <w:rPr>
          <w:b/>
          <w:bCs/>
        </w:rPr>
        <w:t>6</w:t>
      </w:r>
      <w:proofErr w:type="gramEnd"/>
      <w:r w:rsidR="00CE563E" w:rsidRPr="07CA00B4">
        <w:rPr>
          <w:b/>
          <w:bCs/>
        </w:rPr>
        <w:t xml:space="preserve"> </w:t>
      </w:r>
    </w:p>
    <w:p w14:paraId="245CB58F" w14:textId="77777777" w:rsidR="001E131F" w:rsidRDefault="001E131F" w:rsidP="0006451C">
      <w:pPr>
        <w:pStyle w:val="ListParagraph"/>
        <w:spacing w:before="0" w:after="0" w:line="240" w:lineRule="auto"/>
        <w:ind w:left="720"/>
        <w:rPr>
          <w:b/>
          <w:bCs/>
        </w:rPr>
      </w:pPr>
    </w:p>
    <w:p w14:paraId="1F7F1B1E" w14:textId="3FDFD997" w:rsidR="001E131F" w:rsidRDefault="001E131F" w:rsidP="0006451C">
      <w:pPr>
        <w:pStyle w:val="ListParagraph"/>
        <w:spacing w:before="0" w:after="0" w:line="240" w:lineRule="auto"/>
        <w:ind w:left="720"/>
        <w:rPr>
          <w:b/>
          <w:bCs/>
        </w:rPr>
      </w:pPr>
      <w:r w:rsidRPr="07CA00B4">
        <w:rPr>
          <w:b/>
          <w:bCs/>
        </w:rPr>
        <w:t xml:space="preserve">MOTION </w:t>
      </w:r>
      <w:proofErr w:type="spellStart"/>
      <w:r>
        <w:t>by</w:t>
      </w:r>
      <w:r w:rsidR="009F03D2">
        <w:t>Linda</w:t>
      </w:r>
      <w:proofErr w:type="spellEnd"/>
      <w:r w:rsidR="009F03D2">
        <w:t xml:space="preserve"> Badke and Jim Hatt </w:t>
      </w:r>
      <w:r>
        <w:t xml:space="preserve">that the Discipleship and Justice Commission of Antler River Watershed Regional Council approve the agenda for the </w:t>
      </w:r>
      <w:r w:rsidR="29F6A353">
        <w:t>Jan</w:t>
      </w:r>
      <w:r>
        <w:t xml:space="preserve"> </w:t>
      </w:r>
      <w:r w:rsidR="59813630">
        <w:t>13</w:t>
      </w:r>
      <w:r w:rsidRPr="07CA00B4">
        <w:rPr>
          <w:vertAlign w:val="superscript"/>
        </w:rPr>
        <w:t>th</w:t>
      </w:r>
      <w:proofErr w:type="gramStart"/>
      <w:r>
        <w:t xml:space="preserve"> 202</w:t>
      </w:r>
      <w:r w:rsidR="0B3C7D45">
        <w:t>6</w:t>
      </w:r>
      <w:proofErr w:type="gramEnd"/>
      <w:r>
        <w:t xml:space="preserve"> meeting as circulated.</w:t>
      </w:r>
      <w:r>
        <w:tab/>
      </w:r>
      <w:r w:rsidR="004608CD">
        <w:br/>
        <w:t>MOTION</w:t>
      </w:r>
      <w:r w:rsidR="004608CD">
        <w:tab/>
      </w:r>
      <w:r w:rsidR="004608CD">
        <w:tab/>
      </w:r>
      <w:r w:rsidR="004608CD">
        <w:tab/>
      </w:r>
      <w:r w:rsidR="004608CD">
        <w:tab/>
      </w:r>
      <w:r w:rsidR="004608CD">
        <w:tab/>
        <w:t>CARRIED</w:t>
      </w:r>
    </w:p>
    <w:p w14:paraId="10C8C1CA" w14:textId="77777777" w:rsidR="001E131F" w:rsidRDefault="001E131F" w:rsidP="0006451C">
      <w:pPr>
        <w:pStyle w:val="ListParagraph"/>
        <w:spacing w:before="0" w:after="0" w:line="240" w:lineRule="auto"/>
        <w:ind w:left="720"/>
        <w:rPr>
          <w:b/>
          <w:bCs/>
        </w:rPr>
      </w:pPr>
    </w:p>
    <w:p w14:paraId="00CD87D0" w14:textId="75887D30" w:rsidR="001E131F" w:rsidRDefault="001E131F" w:rsidP="0006451C">
      <w:pPr>
        <w:pStyle w:val="ListParagraph"/>
        <w:numPr>
          <w:ilvl w:val="0"/>
          <w:numId w:val="4"/>
        </w:numPr>
        <w:spacing w:before="0" w:after="0" w:line="240" w:lineRule="auto"/>
        <w:rPr>
          <w:b/>
          <w:bCs/>
        </w:rPr>
      </w:pPr>
      <w:r>
        <w:rPr>
          <w:b/>
          <w:bCs/>
        </w:rPr>
        <w:t>Opportunity to Declare Conflicts of Interest</w:t>
      </w:r>
      <w:r w:rsidR="004608CD">
        <w:rPr>
          <w:b/>
          <w:bCs/>
        </w:rPr>
        <w:t xml:space="preserve"> - </w:t>
      </w:r>
      <w:r w:rsidR="004608CD" w:rsidRPr="004608CD">
        <w:t>none</w:t>
      </w:r>
    </w:p>
    <w:p w14:paraId="14AEEAD0" w14:textId="77777777" w:rsidR="001E131F" w:rsidRDefault="001E131F" w:rsidP="0006451C">
      <w:pPr>
        <w:pStyle w:val="ListParagraph"/>
        <w:spacing w:before="0" w:after="0" w:line="240" w:lineRule="auto"/>
        <w:ind w:left="720"/>
        <w:rPr>
          <w:b/>
          <w:bCs/>
        </w:rPr>
      </w:pPr>
    </w:p>
    <w:p w14:paraId="73D0DCB3" w14:textId="0769F8EE" w:rsidR="001E131F" w:rsidRPr="001E131F" w:rsidRDefault="00416C8C" w:rsidP="0006451C">
      <w:pPr>
        <w:pStyle w:val="ListParagraph"/>
        <w:numPr>
          <w:ilvl w:val="0"/>
          <w:numId w:val="4"/>
        </w:numPr>
        <w:spacing w:before="0" w:after="0" w:line="240" w:lineRule="auto"/>
        <w:rPr>
          <w:b/>
          <w:bCs/>
        </w:rPr>
      </w:pPr>
      <w:r w:rsidRPr="001E131F">
        <w:rPr>
          <w:b/>
          <w:bCs/>
          <w:szCs w:val="24"/>
        </w:rPr>
        <w:t xml:space="preserve">Approval of Minutes from </w:t>
      </w:r>
      <w:r w:rsidR="00CE563E" w:rsidRPr="001E131F">
        <w:rPr>
          <w:b/>
          <w:bCs/>
          <w:szCs w:val="24"/>
        </w:rPr>
        <w:t>Nov 4</w:t>
      </w:r>
      <w:r w:rsidR="00CE563E" w:rsidRPr="001E131F">
        <w:rPr>
          <w:b/>
          <w:bCs/>
          <w:szCs w:val="24"/>
          <w:vertAlign w:val="superscript"/>
        </w:rPr>
        <w:t>th</w:t>
      </w:r>
      <w:r w:rsidR="00CE563E" w:rsidRPr="001E131F">
        <w:rPr>
          <w:b/>
          <w:bCs/>
          <w:szCs w:val="24"/>
        </w:rPr>
        <w:t xml:space="preserve"> </w:t>
      </w:r>
      <w:r w:rsidR="00F94A49" w:rsidRPr="001E131F">
        <w:rPr>
          <w:b/>
          <w:bCs/>
          <w:szCs w:val="24"/>
        </w:rPr>
        <w:t>2025</w:t>
      </w:r>
      <w:r w:rsidR="001F6AA3" w:rsidRPr="001E131F">
        <w:rPr>
          <w:b/>
          <w:bCs/>
          <w:szCs w:val="24"/>
        </w:rPr>
        <w:t xml:space="preserve"> </w:t>
      </w:r>
      <w:hyperlink r:id="rId12" w:history="1">
        <w:r w:rsidR="001E131F" w:rsidRPr="001E131F">
          <w:rPr>
            <w:rFonts w:ascii="Times New Roman" w:eastAsia="Times New Roman" w:hAnsi="Times New Roman" w:cs="Times New Roman"/>
            <w:color w:val="0000FF"/>
            <w:szCs w:val="24"/>
            <w:u w:val="single"/>
            <w:lang w:eastAsia="ko-KR"/>
          </w:rPr>
          <w:t>2025 -11 -04 ARW D&amp;J Draft Minutes.docx</w:t>
        </w:r>
      </w:hyperlink>
    </w:p>
    <w:p w14:paraId="7FD03614" w14:textId="729EFB20" w:rsidR="00416C8C" w:rsidRPr="00CE563E" w:rsidRDefault="00AE2EC1" w:rsidP="0006451C">
      <w:pPr>
        <w:pStyle w:val="ListParagraph"/>
        <w:spacing w:before="0" w:after="0" w:line="240" w:lineRule="auto"/>
        <w:ind w:left="720"/>
        <w:rPr>
          <w:rFonts w:eastAsia="Calibri" w:cstheme="minorHAnsi"/>
          <w:szCs w:val="24"/>
          <w:lang w:bidi="he-IL"/>
        </w:rPr>
      </w:pPr>
      <w:r w:rsidRPr="00CE563E">
        <w:rPr>
          <w:b/>
          <w:bCs/>
          <w:szCs w:val="24"/>
        </w:rPr>
        <w:br/>
      </w:r>
      <w:r w:rsidR="00416C8C" w:rsidRPr="00CE563E">
        <w:rPr>
          <w:b/>
          <w:bCs/>
        </w:rPr>
        <w:t>MOTION</w:t>
      </w:r>
      <w:r w:rsidR="00416C8C">
        <w:t xml:space="preserve"> by</w:t>
      </w:r>
      <w:r w:rsidR="004608CD">
        <w:t xml:space="preserve"> Jim Hatt and Linda Badke </w:t>
      </w:r>
      <w:r w:rsidR="00416C8C">
        <w:t xml:space="preserve">that the </w:t>
      </w:r>
      <w:r w:rsidR="00681553">
        <w:t>Discipleship and Justice</w:t>
      </w:r>
      <w:r w:rsidR="00416C8C">
        <w:t xml:space="preserve"> Commission of </w:t>
      </w:r>
      <w:r w:rsidR="00681553">
        <w:t>Antler River Watershed</w:t>
      </w:r>
      <w:r w:rsidR="00416C8C">
        <w:t xml:space="preserve"> Regional Council </w:t>
      </w:r>
      <w:r w:rsidR="00995C14">
        <w:t xml:space="preserve">approve the minutes of the </w:t>
      </w:r>
      <w:r w:rsidR="00CE563E">
        <w:t>Nov 4</w:t>
      </w:r>
      <w:r w:rsidR="00CE563E" w:rsidRPr="00CE563E">
        <w:rPr>
          <w:vertAlign w:val="superscript"/>
        </w:rPr>
        <w:t>th</w:t>
      </w:r>
      <w:proofErr w:type="gramStart"/>
      <w:r w:rsidR="00CE563E">
        <w:t xml:space="preserve"> </w:t>
      </w:r>
      <w:r w:rsidR="00995C14">
        <w:t>2025</w:t>
      </w:r>
      <w:proofErr w:type="gramEnd"/>
      <w:r w:rsidR="00995C14">
        <w:t xml:space="preserve"> meeting as </w:t>
      </w:r>
      <w:r w:rsidR="00CE563E">
        <w:t>circulated.</w:t>
      </w:r>
      <w:r w:rsidR="00250374">
        <w:br/>
        <w:t>MOTION</w:t>
      </w:r>
      <w:r w:rsidR="00250374">
        <w:tab/>
      </w:r>
      <w:r w:rsidR="00250374">
        <w:tab/>
      </w:r>
      <w:r w:rsidR="00250374">
        <w:tab/>
      </w:r>
      <w:r w:rsidR="00250374">
        <w:tab/>
      </w:r>
      <w:r w:rsidR="00250374">
        <w:tab/>
        <w:t>CARRIED</w:t>
      </w:r>
      <w:r w:rsidR="0099344E">
        <w:br/>
      </w:r>
      <w:r w:rsidR="00995C14" w:rsidRPr="00CE563E">
        <w:rPr>
          <w:rFonts w:eastAsia="Calibri" w:cstheme="minorHAnsi"/>
          <w:szCs w:val="24"/>
          <w:lang w:bidi="he-IL"/>
        </w:rPr>
        <w:tab/>
      </w:r>
      <w:r w:rsidR="00995C14" w:rsidRPr="00CE563E">
        <w:rPr>
          <w:rFonts w:eastAsia="Calibri" w:cstheme="minorHAnsi"/>
          <w:szCs w:val="24"/>
          <w:lang w:bidi="he-IL"/>
        </w:rPr>
        <w:tab/>
      </w:r>
      <w:r w:rsidR="00416C8C" w:rsidRPr="00CE563E">
        <w:rPr>
          <w:rFonts w:eastAsia="Calibri" w:cstheme="minorHAnsi"/>
          <w:szCs w:val="24"/>
          <w:lang w:bidi="he-IL"/>
        </w:rPr>
        <w:tab/>
      </w:r>
    </w:p>
    <w:p w14:paraId="3E9F7747" w14:textId="78CBEBBD" w:rsidR="00F45449" w:rsidRPr="009265EF" w:rsidRDefault="00F45449" w:rsidP="00364763">
      <w:pPr>
        <w:pStyle w:val="ListParagraph"/>
        <w:numPr>
          <w:ilvl w:val="0"/>
          <w:numId w:val="4"/>
        </w:numPr>
        <w:spacing w:before="0" w:after="160" w:line="240" w:lineRule="auto"/>
        <w:rPr>
          <w:b/>
          <w:bCs/>
        </w:rPr>
      </w:pPr>
      <w:r w:rsidRPr="31FCB7F7">
        <w:rPr>
          <w:b/>
          <w:bCs/>
        </w:rPr>
        <w:lastRenderedPageBreak/>
        <w:t>Funds available</w:t>
      </w:r>
      <w:r w:rsidR="001E2032" w:rsidRPr="31FCB7F7">
        <w:rPr>
          <w:b/>
          <w:bCs/>
        </w:rPr>
        <w:t xml:space="preserve"> </w:t>
      </w:r>
      <w:r w:rsidR="001E2032" w:rsidRPr="31FCB7F7">
        <w:rPr>
          <w:i/>
          <w:iCs/>
        </w:rPr>
        <w:t xml:space="preserve">(As recorded in Events and Meetings </w:t>
      </w:r>
      <w:r w:rsidR="006B4115" w:rsidRPr="31FCB7F7">
        <w:rPr>
          <w:i/>
          <w:iCs/>
        </w:rPr>
        <w:t xml:space="preserve">Funds </w:t>
      </w:r>
      <w:r w:rsidR="001E2032" w:rsidRPr="31FCB7F7">
        <w:rPr>
          <w:i/>
          <w:iCs/>
        </w:rPr>
        <w:t xml:space="preserve">Tracking </w:t>
      </w:r>
      <w:r w:rsidR="009265EF">
        <w:rPr>
          <w:i/>
          <w:iCs/>
        </w:rPr>
        <w:t>Tables below</w:t>
      </w:r>
      <w:r w:rsidR="001E2032" w:rsidRPr="31FCB7F7">
        <w:rPr>
          <w:i/>
          <w:iCs/>
        </w:rPr>
        <w:t>)</w:t>
      </w:r>
    </w:p>
    <w:p w14:paraId="5909CC5F" w14:textId="2D07329A" w:rsidR="004A5DB1" w:rsidRPr="004A5DB1" w:rsidRDefault="009265EF" w:rsidP="00BA7A34">
      <w:pPr>
        <w:pStyle w:val="ListParagraph"/>
        <w:spacing w:before="0" w:after="160" w:line="240" w:lineRule="auto"/>
        <w:ind w:left="720"/>
        <w:rPr>
          <w:b/>
          <w:bCs/>
          <w:szCs w:val="24"/>
        </w:rPr>
      </w:pPr>
      <w:r w:rsidRPr="5C65E367">
        <w:rPr>
          <w:b/>
          <w:bCs/>
        </w:rPr>
        <w:t>Events fund balance available as of January 1, 202</w:t>
      </w:r>
      <w:r w:rsidR="00882738">
        <w:rPr>
          <w:b/>
          <w:bCs/>
        </w:rPr>
        <w:t>6</w:t>
      </w:r>
      <w:r w:rsidRPr="5C65E367">
        <w:rPr>
          <w:b/>
          <w:bCs/>
        </w:rPr>
        <w:t xml:space="preserve">: </w:t>
      </w:r>
      <w:r w:rsidRPr="5C65E367">
        <w:rPr>
          <w:rFonts w:ascii="Calibri" w:eastAsia="Times New Roman" w:hAnsi="Calibri" w:cs="Calibri"/>
          <w:b/>
          <w:bCs/>
        </w:rPr>
        <w:t>$8000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9"/>
        <w:gridCol w:w="1288"/>
        <w:gridCol w:w="1308"/>
        <w:gridCol w:w="1289"/>
      </w:tblGrid>
      <w:tr w:rsidR="004A5DB1" w:rsidRPr="00583DDB" w14:paraId="1B52A1DB" w14:textId="77777777" w:rsidTr="3F129E98">
        <w:trPr>
          <w:trHeight w:val="300"/>
        </w:trPr>
        <w:tc>
          <w:tcPr>
            <w:tcW w:w="80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43D35A" w14:textId="42332B81"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202</w:t>
            </w:r>
            <w:r w:rsidR="00882738">
              <w:rPr>
                <w:rFonts w:ascii="Calibri" w:eastAsia="Times New Roman" w:hAnsi="Calibri" w:cs="Calibri"/>
                <w:b/>
                <w:bCs/>
              </w:rPr>
              <w:t>6</w:t>
            </w:r>
            <w:r w:rsidRPr="00583DDB">
              <w:rPr>
                <w:rFonts w:ascii="Calibri" w:eastAsia="Times New Roman" w:hAnsi="Calibri" w:cs="Calibri"/>
                <w:b/>
                <w:bCs/>
              </w:rPr>
              <w:t xml:space="preserve"> Events Budget</w:t>
            </w:r>
            <w:r w:rsidRPr="00583DDB">
              <w:rPr>
                <w:rFonts w:ascii="Calibri" w:eastAsia="Times New Roman" w:hAnsi="Calibri" w:cs="Calibri"/>
              </w:rPr>
              <w:t> </w:t>
            </w:r>
          </w:p>
        </w:tc>
        <w:tc>
          <w:tcPr>
            <w:tcW w:w="12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10106A" w14:textId="1C0919E1"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w:t>
            </w:r>
            <w:r w:rsidR="0066541E">
              <w:rPr>
                <w:rFonts w:ascii="Calibri" w:eastAsia="Times New Roman" w:hAnsi="Calibri" w:cs="Calibri"/>
                <w:b/>
                <w:bCs/>
              </w:rPr>
              <w:t>8</w:t>
            </w:r>
            <w:r w:rsidRPr="00583DDB">
              <w:rPr>
                <w:rFonts w:ascii="Calibri" w:eastAsia="Times New Roman" w:hAnsi="Calibri" w:cs="Calibri"/>
                <w:b/>
                <w:bCs/>
              </w:rPr>
              <w:t>,000</w:t>
            </w:r>
            <w:r w:rsidRPr="00583DDB">
              <w:rPr>
                <w:rFonts w:ascii="Calibri" w:eastAsia="Times New Roman" w:hAnsi="Calibri" w:cs="Calibri"/>
              </w:rPr>
              <w:t> </w:t>
            </w:r>
          </w:p>
        </w:tc>
      </w:tr>
      <w:tr w:rsidR="004A5DB1" w:rsidRPr="00583DDB" w14:paraId="7D3DF048"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17FF09" w14:textId="77777777" w:rsidR="004A5DB1" w:rsidRPr="00583DDB" w:rsidRDefault="004A5DB1" w:rsidP="00CF11C1">
            <w:pPr>
              <w:textAlignment w:val="baseline"/>
              <w:rPr>
                <w:rFonts w:ascii="Segoe UI" w:eastAsia="Times New Roman" w:hAnsi="Segoe UI" w:cs="Segoe UI"/>
                <w:sz w:val="18"/>
                <w:szCs w:val="18"/>
              </w:rPr>
            </w:pPr>
            <w:r w:rsidRPr="00583DDB">
              <w:rPr>
                <w:rFonts w:ascii="Calibri" w:eastAsia="Times New Roman" w:hAnsi="Calibri" w:cs="Calibri"/>
                <w:b/>
                <w:bCs/>
              </w:rPr>
              <w:t>Description of Event/Program</w:t>
            </w:r>
            <w:r w:rsidRPr="00583DDB">
              <w:rPr>
                <w:rFonts w:ascii="Calibri" w:eastAsia="Times New Roman" w:hAnsi="Calibri" w:cs="Calibri"/>
              </w:rPr>
              <w:t> </w:t>
            </w:r>
          </w:p>
        </w:tc>
        <w:tc>
          <w:tcPr>
            <w:tcW w:w="128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9FEA1D"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Date</w:t>
            </w:r>
            <w:r w:rsidRPr="00583DDB">
              <w:rPr>
                <w:rFonts w:ascii="Calibri" w:eastAsia="Times New Roman" w:hAnsi="Calibri" w:cs="Calibri"/>
              </w:rPr>
              <w:t> </w:t>
            </w:r>
          </w:p>
        </w:tc>
        <w:tc>
          <w:tcPr>
            <w:tcW w:w="130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E53F50"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Amount</w:t>
            </w:r>
            <w:r w:rsidRPr="00583DDB">
              <w:rPr>
                <w:rFonts w:ascii="Calibri" w:eastAsia="Times New Roman" w:hAnsi="Calibri" w:cs="Calibri"/>
              </w:rPr>
              <w:t> </w:t>
            </w:r>
          </w:p>
        </w:tc>
        <w:tc>
          <w:tcPr>
            <w:tcW w:w="12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BAC5AB"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Remaining</w:t>
            </w:r>
            <w:r w:rsidRPr="00583DDB">
              <w:rPr>
                <w:rFonts w:ascii="Calibri" w:eastAsia="Times New Roman" w:hAnsi="Calibri" w:cs="Calibri"/>
              </w:rPr>
              <w:t> </w:t>
            </w:r>
          </w:p>
        </w:tc>
      </w:tr>
      <w:tr w:rsidR="004A5DB1" w:rsidRPr="00583DDB" w14:paraId="21705876" w14:textId="77777777" w:rsidTr="00882738">
        <w:trPr>
          <w:trHeight w:val="300"/>
        </w:trPr>
        <w:tc>
          <w:tcPr>
            <w:tcW w:w="5459" w:type="dxa"/>
            <w:tcBorders>
              <w:top w:val="single" w:sz="6" w:space="0" w:color="auto"/>
              <w:left w:val="single" w:sz="6" w:space="0" w:color="auto"/>
              <w:bottom w:val="single" w:sz="6" w:space="0" w:color="auto"/>
              <w:right w:val="single" w:sz="6" w:space="0" w:color="auto"/>
            </w:tcBorders>
          </w:tcPr>
          <w:p w14:paraId="4C37FF14" w14:textId="1063BC4E" w:rsidR="004A5DB1" w:rsidRPr="009C799C" w:rsidRDefault="00882738" w:rsidP="00CF11C1">
            <w:pPr>
              <w:textAlignment w:val="baseline"/>
              <w:rPr>
                <w:rFonts w:ascii="Calibri" w:eastAsia="Times New Roman" w:hAnsi="Calibri" w:cs="Calibri"/>
                <w:szCs w:val="24"/>
              </w:rPr>
            </w:pPr>
            <w:proofErr w:type="spellStart"/>
            <w:r>
              <w:rPr>
                <w:rFonts w:ascii="Calibri" w:eastAsia="Times New Roman" w:hAnsi="Calibri" w:cs="Calibri"/>
                <w:szCs w:val="24"/>
              </w:rPr>
              <w:t>Depsoit</w:t>
            </w:r>
            <w:proofErr w:type="spellEnd"/>
            <w:r>
              <w:rPr>
                <w:rFonts w:ascii="Calibri" w:eastAsia="Times New Roman" w:hAnsi="Calibri" w:cs="Calibri"/>
                <w:szCs w:val="24"/>
              </w:rPr>
              <w:t xml:space="preserve"> for </w:t>
            </w:r>
            <w:proofErr w:type="spellStart"/>
            <w:r>
              <w:rPr>
                <w:rFonts w:ascii="Calibri" w:eastAsia="Times New Roman" w:hAnsi="Calibri" w:cs="Calibri"/>
                <w:szCs w:val="24"/>
              </w:rPr>
              <w:t>Worshiplude</w:t>
            </w:r>
            <w:proofErr w:type="spellEnd"/>
            <w:r>
              <w:rPr>
                <w:rFonts w:ascii="Calibri" w:eastAsia="Times New Roman" w:hAnsi="Calibri" w:cs="Calibri"/>
                <w:szCs w:val="24"/>
              </w:rPr>
              <w:t xml:space="preserve"> bus</w:t>
            </w:r>
          </w:p>
        </w:tc>
        <w:tc>
          <w:tcPr>
            <w:tcW w:w="1288" w:type="dxa"/>
            <w:tcBorders>
              <w:top w:val="single" w:sz="6" w:space="0" w:color="auto"/>
              <w:left w:val="single" w:sz="6" w:space="0" w:color="auto"/>
              <w:bottom w:val="single" w:sz="6" w:space="0" w:color="auto"/>
              <w:right w:val="single" w:sz="6" w:space="0" w:color="auto"/>
            </w:tcBorders>
          </w:tcPr>
          <w:p w14:paraId="1B418519" w14:textId="02EE4AB9" w:rsidR="004A5DB1" w:rsidRPr="009C799C" w:rsidRDefault="00882738" w:rsidP="00CF11C1">
            <w:pPr>
              <w:jc w:val="right"/>
              <w:textAlignment w:val="baseline"/>
              <w:rPr>
                <w:rFonts w:ascii="Calibri" w:eastAsia="Times New Roman" w:hAnsi="Calibri" w:cs="Calibri"/>
                <w:szCs w:val="24"/>
              </w:rPr>
            </w:pPr>
            <w:r>
              <w:rPr>
                <w:rFonts w:ascii="Calibri" w:eastAsia="Times New Roman" w:hAnsi="Calibri" w:cs="Calibri"/>
                <w:szCs w:val="24"/>
              </w:rPr>
              <w:t>Dec 2025</w:t>
            </w:r>
          </w:p>
        </w:tc>
        <w:tc>
          <w:tcPr>
            <w:tcW w:w="1308" w:type="dxa"/>
            <w:tcBorders>
              <w:top w:val="single" w:sz="6" w:space="0" w:color="auto"/>
              <w:left w:val="single" w:sz="6" w:space="0" w:color="auto"/>
              <w:bottom w:val="single" w:sz="6" w:space="0" w:color="auto"/>
              <w:right w:val="single" w:sz="6" w:space="0" w:color="auto"/>
            </w:tcBorders>
          </w:tcPr>
          <w:p w14:paraId="3B9BD9F6" w14:textId="11E84B58" w:rsidR="004A5DB1" w:rsidRPr="009C799C" w:rsidRDefault="00882738" w:rsidP="00CF11C1">
            <w:pPr>
              <w:jc w:val="right"/>
              <w:textAlignment w:val="baseline"/>
              <w:rPr>
                <w:rFonts w:ascii="Calibri" w:eastAsia="Times New Roman" w:hAnsi="Calibri" w:cs="Calibri"/>
                <w:szCs w:val="24"/>
              </w:rPr>
            </w:pPr>
            <w:r>
              <w:rPr>
                <w:rFonts w:ascii="Calibri" w:eastAsia="Times New Roman" w:hAnsi="Calibri" w:cs="Calibri"/>
                <w:szCs w:val="24"/>
              </w:rPr>
              <w:t>$</w:t>
            </w:r>
            <w:r w:rsidR="00267474">
              <w:rPr>
                <w:rFonts w:ascii="Calibri" w:eastAsia="Times New Roman" w:hAnsi="Calibri" w:cs="Calibri"/>
                <w:szCs w:val="24"/>
              </w:rPr>
              <w:t>1856.59</w:t>
            </w:r>
          </w:p>
        </w:tc>
        <w:tc>
          <w:tcPr>
            <w:tcW w:w="1289" w:type="dxa"/>
            <w:tcBorders>
              <w:top w:val="single" w:sz="6" w:space="0" w:color="auto"/>
              <w:left w:val="single" w:sz="6" w:space="0" w:color="auto"/>
              <w:bottom w:val="single" w:sz="6" w:space="0" w:color="auto"/>
              <w:right w:val="single" w:sz="6" w:space="0" w:color="auto"/>
            </w:tcBorders>
          </w:tcPr>
          <w:p w14:paraId="65058FF3" w14:textId="6C524B35" w:rsidR="004A5DB1" w:rsidRPr="009C799C" w:rsidRDefault="00DA0006" w:rsidP="00CF11C1">
            <w:pPr>
              <w:jc w:val="right"/>
              <w:textAlignment w:val="baseline"/>
              <w:rPr>
                <w:rFonts w:ascii="Calibri" w:eastAsia="Times New Roman" w:hAnsi="Calibri" w:cs="Calibri"/>
                <w:szCs w:val="24"/>
              </w:rPr>
            </w:pPr>
            <w:r>
              <w:rPr>
                <w:rFonts w:ascii="Calibri" w:eastAsia="Times New Roman" w:hAnsi="Calibri" w:cs="Calibri"/>
                <w:szCs w:val="24"/>
              </w:rPr>
              <w:t>6143.41</w:t>
            </w:r>
          </w:p>
        </w:tc>
      </w:tr>
      <w:tr w:rsidR="004A5DB1" w:rsidRPr="00583DDB" w14:paraId="056C24EE"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tcPr>
          <w:p w14:paraId="6DFE7205" w14:textId="51147F91" w:rsidR="004A5DB1" w:rsidRPr="009C799C" w:rsidRDefault="004A5DB1" w:rsidP="00CF11C1">
            <w:pPr>
              <w:textAlignment w:val="baseline"/>
              <w:rPr>
                <w:rFonts w:ascii="Calibri" w:eastAsia="Times New Roman" w:hAnsi="Calibri" w:cs="Calibri"/>
                <w:szCs w:val="24"/>
              </w:rPr>
            </w:pPr>
          </w:p>
        </w:tc>
        <w:tc>
          <w:tcPr>
            <w:tcW w:w="1288" w:type="dxa"/>
            <w:tcBorders>
              <w:top w:val="single" w:sz="6" w:space="0" w:color="auto"/>
              <w:left w:val="single" w:sz="6" w:space="0" w:color="auto"/>
              <w:bottom w:val="single" w:sz="6" w:space="0" w:color="auto"/>
              <w:right w:val="single" w:sz="6" w:space="0" w:color="auto"/>
            </w:tcBorders>
          </w:tcPr>
          <w:p w14:paraId="55690AC6" w14:textId="7640FF0D" w:rsidR="004A5DB1" w:rsidRPr="009C799C" w:rsidRDefault="004A5DB1" w:rsidP="00CF11C1">
            <w:pPr>
              <w:jc w:val="right"/>
              <w:textAlignment w:val="baseline"/>
              <w:rPr>
                <w:rFonts w:ascii="Calibri" w:eastAsia="Times New Roman" w:hAnsi="Calibri" w:cs="Calibri"/>
                <w:szCs w:val="24"/>
              </w:rPr>
            </w:pPr>
          </w:p>
        </w:tc>
        <w:tc>
          <w:tcPr>
            <w:tcW w:w="1308" w:type="dxa"/>
            <w:tcBorders>
              <w:top w:val="single" w:sz="6" w:space="0" w:color="auto"/>
              <w:left w:val="single" w:sz="6" w:space="0" w:color="auto"/>
              <w:bottom w:val="single" w:sz="6" w:space="0" w:color="auto"/>
              <w:right w:val="single" w:sz="6" w:space="0" w:color="auto"/>
            </w:tcBorders>
          </w:tcPr>
          <w:p w14:paraId="39CF2991" w14:textId="6469FCCF" w:rsidR="004A5DB1" w:rsidRPr="009C799C" w:rsidRDefault="004A5DB1" w:rsidP="00CF11C1">
            <w:pPr>
              <w:jc w:val="right"/>
              <w:textAlignment w:val="baseline"/>
              <w:rPr>
                <w:rFonts w:ascii="Calibri" w:eastAsia="Times New Roman" w:hAnsi="Calibri" w:cs="Calibri"/>
                <w:szCs w:val="24"/>
              </w:rPr>
            </w:pPr>
          </w:p>
        </w:tc>
        <w:tc>
          <w:tcPr>
            <w:tcW w:w="1289" w:type="dxa"/>
            <w:tcBorders>
              <w:top w:val="single" w:sz="6" w:space="0" w:color="auto"/>
              <w:left w:val="single" w:sz="6" w:space="0" w:color="auto"/>
              <w:bottom w:val="single" w:sz="6" w:space="0" w:color="auto"/>
              <w:right w:val="single" w:sz="6" w:space="0" w:color="auto"/>
            </w:tcBorders>
          </w:tcPr>
          <w:p w14:paraId="5B7A7F22" w14:textId="5D0A04E0" w:rsidR="004A5DB1" w:rsidRPr="009C799C" w:rsidRDefault="004A5DB1" w:rsidP="00CF11C1">
            <w:pPr>
              <w:jc w:val="right"/>
              <w:textAlignment w:val="baseline"/>
              <w:rPr>
                <w:rFonts w:ascii="Calibri" w:eastAsia="Times New Roman" w:hAnsi="Calibri" w:cs="Calibri"/>
                <w:szCs w:val="24"/>
              </w:rPr>
            </w:pPr>
          </w:p>
        </w:tc>
      </w:tr>
      <w:tr w:rsidR="00B310D2" w:rsidRPr="00583DDB" w14:paraId="467CA2A7"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tcPr>
          <w:p w14:paraId="67979C3C" w14:textId="19BEC455" w:rsidR="00B310D2" w:rsidRPr="009C799C" w:rsidRDefault="00B310D2" w:rsidP="7881FE59">
            <w:pPr>
              <w:rPr>
                <w:szCs w:val="24"/>
              </w:rPr>
            </w:pPr>
          </w:p>
        </w:tc>
        <w:tc>
          <w:tcPr>
            <w:tcW w:w="1288" w:type="dxa"/>
            <w:tcBorders>
              <w:top w:val="single" w:sz="6" w:space="0" w:color="auto"/>
              <w:left w:val="single" w:sz="6" w:space="0" w:color="auto"/>
              <w:bottom w:val="single" w:sz="6" w:space="0" w:color="auto"/>
              <w:right w:val="single" w:sz="6" w:space="0" w:color="auto"/>
            </w:tcBorders>
          </w:tcPr>
          <w:p w14:paraId="3E51A5F4" w14:textId="7564091E" w:rsidR="00B310D2" w:rsidRPr="00F46925" w:rsidRDefault="00B310D2" w:rsidP="008C2E67">
            <w:pPr>
              <w:jc w:val="center"/>
              <w:textAlignment w:val="baseline"/>
              <w:rPr>
                <w:rFonts w:ascii="Calibri" w:eastAsia="Times New Roman" w:hAnsi="Calibri" w:cs="Calibri"/>
                <w:sz w:val="20"/>
                <w:szCs w:val="20"/>
              </w:rPr>
            </w:pPr>
          </w:p>
        </w:tc>
        <w:tc>
          <w:tcPr>
            <w:tcW w:w="1308" w:type="dxa"/>
            <w:tcBorders>
              <w:top w:val="single" w:sz="6" w:space="0" w:color="auto"/>
              <w:left w:val="single" w:sz="6" w:space="0" w:color="auto"/>
              <w:bottom w:val="single" w:sz="6" w:space="0" w:color="auto"/>
              <w:right w:val="single" w:sz="6" w:space="0" w:color="auto"/>
            </w:tcBorders>
          </w:tcPr>
          <w:p w14:paraId="5D585AA7" w14:textId="01E2D077" w:rsidR="00B310D2" w:rsidRPr="009C799C" w:rsidRDefault="00B310D2" w:rsidP="00CF11C1">
            <w:pPr>
              <w:jc w:val="right"/>
              <w:textAlignment w:val="baseline"/>
              <w:rPr>
                <w:rFonts w:ascii="Calibri" w:eastAsia="Times New Roman" w:hAnsi="Calibri" w:cs="Calibri"/>
                <w:szCs w:val="24"/>
              </w:rPr>
            </w:pPr>
          </w:p>
        </w:tc>
        <w:tc>
          <w:tcPr>
            <w:tcW w:w="1289" w:type="dxa"/>
            <w:tcBorders>
              <w:top w:val="single" w:sz="6" w:space="0" w:color="auto"/>
              <w:left w:val="single" w:sz="6" w:space="0" w:color="auto"/>
              <w:bottom w:val="single" w:sz="6" w:space="0" w:color="auto"/>
              <w:right w:val="single" w:sz="6" w:space="0" w:color="auto"/>
            </w:tcBorders>
          </w:tcPr>
          <w:p w14:paraId="219AB0C8" w14:textId="56331CC0" w:rsidR="00B310D2" w:rsidRPr="009C799C" w:rsidRDefault="00B310D2" w:rsidP="00CF11C1">
            <w:pPr>
              <w:jc w:val="right"/>
              <w:textAlignment w:val="baseline"/>
              <w:rPr>
                <w:rFonts w:ascii="Calibri" w:eastAsia="Times New Roman" w:hAnsi="Calibri" w:cs="Calibri"/>
                <w:szCs w:val="24"/>
              </w:rPr>
            </w:pPr>
          </w:p>
        </w:tc>
      </w:tr>
      <w:tr w:rsidR="00B310D2" w:rsidRPr="00583DDB" w14:paraId="7CED2505" w14:textId="77777777" w:rsidTr="00C70A83">
        <w:trPr>
          <w:trHeight w:val="300"/>
        </w:trPr>
        <w:tc>
          <w:tcPr>
            <w:tcW w:w="5459" w:type="dxa"/>
            <w:tcBorders>
              <w:top w:val="single" w:sz="6" w:space="0" w:color="auto"/>
              <w:left w:val="single" w:sz="6" w:space="0" w:color="auto"/>
              <w:bottom w:val="single" w:sz="6" w:space="0" w:color="auto"/>
              <w:right w:val="single" w:sz="6" w:space="0" w:color="auto"/>
            </w:tcBorders>
          </w:tcPr>
          <w:p w14:paraId="7ED62C31" w14:textId="6D0E06D9" w:rsidR="00B310D2" w:rsidRPr="009C799C" w:rsidRDefault="00B310D2" w:rsidP="7881FE59">
            <w:pPr>
              <w:rPr>
                <w:szCs w:val="24"/>
              </w:rPr>
            </w:pPr>
            <w:r w:rsidRPr="00752446">
              <w:rPr>
                <w:rFonts w:ascii="Calibri" w:eastAsia="Times New Roman" w:hAnsi="Calibri" w:cs="Calibri"/>
                <w:b/>
                <w:bCs/>
              </w:rPr>
              <w:t>TOTAL REMAINING: </w:t>
            </w:r>
          </w:p>
        </w:tc>
        <w:tc>
          <w:tcPr>
            <w:tcW w:w="1288" w:type="dxa"/>
            <w:tcBorders>
              <w:top w:val="single" w:sz="6" w:space="0" w:color="auto"/>
              <w:left w:val="single" w:sz="6" w:space="0" w:color="auto"/>
              <w:bottom w:val="single" w:sz="6" w:space="0" w:color="auto"/>
              <w:right w:val="single" w:sz="6" w:space="0" w:color="auto"/>
            </w:tcBorders>
          </w:tcPr>
          <w:p w14:paraId="796A45D7" w14:textId="74C83109" w:rsidR="00B310D2" w:rsidRPr="0041551A" w:rsidRDefault="00B310D2" w:rsidP="008C2E67">
            <w:pPr>
              <w:jc w:val="center"/>
              <w:textAlignment w:val="baseline"/>
              <w:rPr>
                <w:rFonts w:ascii="Calibri" w:eastAsia="Times New Roman" w:hAnsi="Calibri" w:cs="Calibri"/>
                <w:sz w:val="20"/>
                <w:szCs w:val="20"/>
              </w:rPr>
            </w:pPr>
          </w:p>
        </w:tc>
        <w:tc>
          <w:tcPr>
            <w:tcW w:w="1308" w:type="dxa"/>
          </w:tcPr>
          <w:p w14:paraId="7D0634A0" w14:textId="03124D22" w:rsidR="00B310D2" w:rsidRPr="009C799C" w:rsidRDefault="00B310D2" w:rsidP="00CF11C1">
            <w:pPr>
              <w:jc w:val="right"/>
              <w:textAlignment w:val="baseline"/>
              <w:rPr>
                <w:rFonts w:ascii="Calibri" w:eastAsia="Times New Roman" w:hAnsi="Calibri" w:cs="Calibri"/>
                <w:szCs w:val="24"/>
              </w:rPr>
            </w:pPr>
          </w:p>
        </w:tc>
        <w:tc>
          <w:tcPr>
            <w:tcW w:w="1289" w:type="dxa"/>
            <w:tcBorders>
              <w:top w:val="single" w:sz="6" w:space="0" w:color="auto"/>
              <w:left w:val="single" w:sz="6" w:space="0" w:color="auto"/>
              <w:bottom w:val="single" w:sz="6" w:space="0" w:color="auto"/>
              <w:right w:val="single" w:sz="6" w:space="0" w:color="auto"/>
            </w:tcBorders>
          </w:tcPr>
          <w:p w14:paraId="721DD123" w14:textId="7707795F" w:rsidR="00B310D2" w:rsidRPr="009C799C" w:rsidRDefault="00EC0967" w:rsidP="00CF11C1">
            <w:pPr>
              <w:jc w:val="right"/>
              <w:textAlignment w:val="baseline"/>
              <w:rPr>
                <w:rFonts w:ascii="Calibri" w:eastAsia="Times New Roman" w:hAnsi="Calibri" w:cs="Calibri"/>
                <w:szCs w:val="24"/>
              </w:rPr>
            </w:pPr>
            <w:r>
              <w:rPr>
                <w:rFonts w:ascii="Calibri" w:eastAsia="Times New Roman" w:hAnsi="Calibri" w:cs="Calibri"/>
                <w:szCs w:val="24"/>
              </w:rPr>
              <w:t>$6143.41</w:t>
            </w:r>
          </w:p>
        </w:tc>
      </w:tr>
    </w:tbl>
    <w:p w14:paraId="325756B9" w14:textId="77777777" w:rsidR="00632F89" w:rsidRDefault="00632F89" w:rsidP="009265EF">
      <w:pPr>
        <w:pStyle w:val="ListParagraph"/>
        <w:spacing w:before="0" w:after="160" w:line="256" w:lineRule="auto"/>
        <w:ind w:left="720"/>
        <w:rPr>
          <w:b/>
          <w:bCs/>
          <w:sz w:val="26"/>
          <w:szCs w:val="26"/>
        </w:rPr>
      </w:pPr>
    </w:p>
    <w:p w14:paraId="51ACAF26" w14:textId="56308C18" w:rsidR="004A5DB1" w:rsidRPr="004A5DB1" w:rsidRDefault="004A5DB1" w:rsidP="009265EF">
      <w:pPr>
        <w:pStyle w:val="ListParagraph"/>
        <w:spacing w:before="0" w:after="160" w:line="256" w:lineRule="auto"/>
        <w:ind w:left="720"/>
        <w:rPr>
          <w:rStyle w:val="Hyperlink0"/>
          <w:b/>
          <w:bCs/>
          <w:szCs w:val="24"/>
        </w:rPr>
      </w:pPr>
      <w:r w:rsidRPr="004A5DB1">
        <w:rPr>
          <w:b/>
          <w:bCs/>
          <w:sz w:val="26"/>
          <w:szCs w:val="26"/>
        </w:rPr>
        <w:t>ARW D&amp;J</w:t>
      </w:r>
      <w:r w:rsidRPr="004A5DB1">
        <w:rPr>
          <w:rStyle w:val="None"/>
          <w:b/>
          <w:bCs/>
          <w:sz w:val="26"/>
          <w:szCs w:val="26"/>
        </w:rPr>
        <w:t xml:space="preserve"> Meetings Budget</w:t>
      </w:r>
      <w:r w:rsidRPr="004A5DB1">
        <w:rPr>
          <w:b/>
          <w:bCs/>
          <w:sz w:val="26"/>
          <w:szCs w:val="26"/>
        </w:rPr>
        <w:t xml:space="preserve"> for 202</w:t>
      </w:r>
      <w:r w:rsidR="00DA0006">
        <w:rPr>
          <w:b/>
          <w:bCs/>
          <w:sz w:val="26"/>
          <w:szCs w:val="26"/>
        </w:rPr>
        <w:t>6</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4"/>
        <w:gridCol w:w="1275"/>
        <w:gridCol w:w="1305"/>
        <w:gridCol w:w="1290"/>
      </w:tblGrid>
      <w:tr w:rsidR="004A5DB1" w:rsidRPr="00583DDB" w14:paraId="67592E87" w14:textId="77777777" w:rsidTr="009265EF">
        <w:trPr>
          <w:trHeight w:val="300"/>
        </w:trPr>
        <w:tc>
          <w:tcPr>
            <w:tcW w:w="8054"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8C83113" w14:textId="5BAC3126"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202</w:t>
            </w:r>
            <w:r w:rsidR="00DA0006">
              <w:rPr>
                <w:rFonts w:ascii="Calibri" w:eastAsia="Times New Roman" w:hAnsi="Calibri" w:cs="Calibri"/>
                <w:b/>
                <w:bCs/>
              </w:rPr>
              <w:t>6</w:t>
            </w:r>
            <w:r w:rsidRPr="00583DDB">
              <w:rPr>
                <w:rFonts w:ascii="Calibri" w:eastAsia="Times New Roman" w:hAnsi="Calibri" w:cs="Calibri"/>
                <w:b/>
                <w:bCs/>
              </w:rPr>
              <w:t xml:space="preserve"> Meetings Budget</w:t>
            </w: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630F91CC" w14:textId="1E471BFB"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w:t>
            </w:r>
            <w:r w:rsidR="0066541E">
              <w:rPr>
                <w:rFonts w:ascii="Calibri" w:eastAsia="Times New Roman" w:hAnsi="Calibri" w:cs="Calibri"/>
                <w:b/>
                <w:bCs/>
              </w:rPr>
              <w:t>2</w:t>
            </w:r>
            <w:r w:rsidRPr="00583DDB">
              <w:rPr>
                <w:rFonts w:ascii="Calibri" w:eastAsia="Times New Roman" w:hAnsi="Calibri" w:cs="Calibri"/>
                <w:b/>
                <w:bCs/>
              </w:rPr>
              <w:t>,000</w:t>
            </w:r>
            <w:r w:rsidRPr="00583DDB">
              <w:rPr>
                <w:rFonts w:ascii="Calibri" w:eastAsia="Times New Roman" w:hAnsi="Calibri" w:cs="Calibri"/>
              </w:rPr>
              <w:t> </w:t>
            </w:r>
          </w:p>
        </w:tc>
      </w:tr>
      <w:tr w:rsidR="004A5DB1" w:rsidRPr="00583DDB" w14:paraId="145FC707"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F2F2F2"/>
            <w:hideMark/>
          </w:tcPr>
          <w:p w14:paraId="635ACEB4"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b/>
                <w:bCs/>
              </w:rPr>
              <w:t>Description of Meeting/Expense</w:t>
            </w:r>
            <w:r w:rsidRPr="00583DDB">
              <w:rPr>
                <w:rFonts w:ascii="Calibri" w:eastAsia="Times New Roman" w:hAnsi="Calibri" w:cs="Calibri"/>
              </w:rPr>
              <w:t> </w:t>
            </w:r>
          </w:p>
        </w:tc>
        <w:tc>
          <w:tcPr>
            <w:tcW w:w="1275" w:type="dxa"/>
            <w:tcBorders>
              <w:top w:val="single" w:sz="6" w:space="0" w:color="auto"/>
              <w:left w:val="single" w:sz="6" w:space="0" w:color="auto"/>
              <w:bottom w:val="single" w:sz="6" w:space="0" w:color="auto"/>
              <w:right w:val="single" w:sz="6" w:space="0" w:color="auto"/>
            </w:tcBorders>
            <w:shd w:val="clear" w:color="auto" w:fill="F2F2F2"/>
            <w:hideMark/>
          </w:tcPr>
          <w:p w14:paraId="2DB8AB2E"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Date</w:t>
            </w: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F2F2F2"/>
            <w:hideMark/>
          </w:tcPr>
          <w:p w14:paraId="208BCABF"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Amount</w:t>
            </w: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2DEDBC5B"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Remaining</w:t>
            </w:r>
            <w:r w:rsidRPr="00583DDB">
              <w:rPr>
                <w:rFonts w:ascii="Calibri" w:eastAsia="Times New Roman" w:hAnsi="Calibri" w:cs="Calibri"/>
              </w:rPr>
              <w:t> </w:t>
            </w:r>
          </w:p>
        </w:tc>
      </w:tr>
      <w:tr w:rsidR="004A5DB1" w:rsidRPr="00583DDB" w14:paraId="022B5206" w14:textId="77777777" w:rsidTr="00DA0006">
        <w:trPr>
          <w:trHeight w:val="300"/>
        </w:trPr>
        <w:tc>
          <w:tcPr>
            <w:tcW w:w="5474" w:type="dxa"/>
            <w:tcBorders>
              <w:top w:val="single" w:sz="6" w:space="0" w:color="auto"/>
              <w:left w:val="single" w:sz="6" w:space="0" w:color="auto"/>
              <w:bottom w:val="single" w:sz="6" w:space="0" w:color="auto"/>
              <w:right w:val="single" w:sz="6" w:space="0" w:color="auto"/>
            </w:tcBorders>
          </w:tcPr>
          <w:p w14:paraId="1EDFC2D9" w14:textId="051226C1" w:rsidR="004A5DB1" w:rsidRPr="00583DDB" w:rsidRDefault="004A5DB1" w:rsidP="00BD45D9">
            <w:pPr>
              <w:textAlignment w:val="baseline"/>
              <w:rPr>
                <w:rFonts w:ascii="Segoe UI" w:eastAsia="Times New Roman" w:hAnsi="Segoe UI" w:cs="Segoe UI"/>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942BF33" w14:textId="3F2838A7" w:rsidR="004A5DB1" w:rsidRPr="00583DDB" w:rsidRDefault="004A5DB1" w:rsidP="00BD45D9">
            <w:pPr>
              <w:jc w:val="right"/>
              <w:textAlignment w:val="baseline"/>
              <w:rPr>
                <w:rFonts w:ascii="Segoe UI" w:eastAsia="Times New Roman" w:hAnsi="Segoe UI" w:cs="Segoe UI"/>
                <w:sz w:val="18"/>
                <w:szCs w:val="18"/>
              </w:rPr>
            </w:pPr>
          </w:p>
        </w:tc>
        <w:tc>
          <w:tcPr>
            <w:tcW w:w="1305" w:type="dxa"/>
            <w:tcBorders>
              <w:top w:val="single" w:sz="6" w:space="0" w:color="auto"/>
              <w:left w:val="single" w:sz="6" w:space="0" w:color="auto"/>
              <w:bottom w:val="single" w:sz="6" w:space="0" w:color="auto"/>
              <w:right w:val="single" w:sz="6" w:space="0" w:color="auto"/>
            </w:tcBorders>
          </w:tcPr>
          <w:p w14:paraId="60ADBC20" w14:textId="5EE2D592" w:rsidR="004A5DB1" w:rsidRPr="00583DDB" w:rsidRDefault="004A5DB1" w:rsidP="00BD45D9">
            <w:pPr>
              <w:jc w:val="right"/>
              <w:textAlignment w:val="baseline"/>
              <w:rPr>
                <w:rFonts w:ascii="Segoe UI" w:eastAsia="Times New Roman" w:hAnsi="Segoe UI" w:cs="Segoe UI"/>
                <w:sz w:val="18"/>
                <w:szCs w:val="18"/>
              </w:rPr>
            </w:pPr>
          </w:p>
        </w:tc>
        <w:tc>
          <w:tcPr>
            <w:tcW w:w="1290" w:type="dxa"/>
            <w:tcBorders>
              <w:top w:val="single" w:sz="6" w:space="0" w:color="auto"/>
              <w:left w:val="single" w:sz="6" w:space="0" w:color="auto"/>
              <w:bottom w:val="single" w:sz="6" w:space="0" w:color="auto"/>
              <w:right w:val="single" w:sz="6" w:space="0" w:color="auto"/>
            </w:tcBorders>
          </w:tcPr>
          <w:p w14:paraId="04170519" w14:textId="77E67351" w:rsidR="004A5DB1" w:rsidRPr="00583DDB" w:rsidRDefault="004A5DB1" w:rsidP="00BD45D9">
            <w:pPr>
              <w:jc w:val="right"/>
              <w:textAlignment w:val="baseline"/>
              <w:rPr>
                <w:rFonts w:ascii="Segoe UI" w:eastAsia="Times New Roman" w:hAnsi="Segoe UI" w:cs="Segoe UI"/>
                <w:sz w:val="18"/>
                <w:szCs w:val="18"/>
              </w:rPr>
            </w:pPr>
          </w:p>
        </w:tc>
      </w:tr>
      <w:tr w:rsidR="004A5DB1" w:rsidRPr="00583DDB" w14:paraId="32C1F1C5" w14:textId="77777777" w:rsidTr="00DA0006">
        <w:trPr>
          <w:trHeight w:val="300"/>
        </w:trPr>
        <w:tc>
          <w:tcPr>
            <w:tcW w:w="5474" w:type="dxa"/>
            <w:tcBorders>
              <w:top w:val="single" w:sz="6" w:space="0" w:color="auto"/>
              <w:left w:val="single" w:sz="6" w:space="0" w:color="auto"/>
              <w:bottom w:val="single" w:sz="6" w:space="0" w:color="auto"/>
              <w:right w:val="single" w:sz="6" w:space="0" w:color="auto"/>
            </w:tcBorders>
          </w:tcPr>
          <w:p w14:paraId="52F65DA9" w14:textId="77495C60" w:rsidR="004A5DB1" w:rsidRPr="00583DDB" w:rsidRDefault="004A5DB1" w:rsidP="00BD45D9">
            <w:pPr>
              <w:textAlignment w:val="baseline"/>
              <w:rPr>
                <w:rFonts w:ascii="Segoe UI" w:eastAsia="Times New Roman" w:hAnsi="Segoe UI" w:cs="Segoe UI"/>
                <w:sz w:val="18"/>
                <w:szCs w:val="18"/>
              </w:rPr>
            </w:pPr>
          </w:p>
        </w:tc>
        <w:tc>
          <w:tcPr>
            <w:tcW w:w="1275" w:type="dxa"/>
            <w:tcBorders>
              <w:top w:val="single" w:sz="6" w:space="0" w:color="auto"/>
              <w:left w:val="single" w:sz="6" w:space="0" w:color="auto"/>
              <w:bottom w:val="single" w:sz="6" w:space="0" w:color="auto"/>
              <w:right w:val="single" w:sz="6" w:space="0" w:color="auto"/>
            </w:tcBorders>
          </w:tcPr>
          <w:p w14:paraId="5074000D" w14:textId="492DA615" w:rsidR="004A5DB1" w:rsidRPr="00583DDB" w:rsidRDefault="004A5DB1" w:rsidP="00BD45D9">
            <w:pPr>
              <w:jc w:val="right"/>
              <w:textAlignment w:val="baseline"/>
              <w:rPr>
                <w:rFonts w:ascii="Segoe UI" w:eastAsia="Times New Roman" w:hAnsi="Segoe UI" w:cs="Segoe UI"/>
                <w:sz w:val="18"/>
                <w:szCs w:val="18"/>
              </w:rPr>
            </w:pPr>
          </w:p>
        </w:tc>
        <w:tc>
          <w:tcPr>
            <w:tcW w:w="1305" w:type="dxa"/>
            <w:tcBorders>
              <w:top w:val="single" w:sz="6" w:space="0" w:color="auto"/>
              <w:left w:val="single" w:sz="6" w:space="0" w:color="auto"/>
              <w:bottom w:val="single" w:sz="6" w:space="0" w:color="auto"/>
              <w:right w:val="single" w:sz="6" w:space="0" w:color="auto"/>
            </w:tcBorders>
          </w:tcPr>
          <w:p w14:paraId="0D32D389" w14:textId="60A8DCDB" w:rsidR="004A5DB1" w:rsidRPr="00583DDB" w:rsidRDefault="004A5DB1" w:rsidP="00BD45D9">
            <w:pPr>
              <w:jc w:val="right"/>
              <w:textAlignment w:val="baseline"/>
              <w:rPr>
                <w:rFonts w:ascii="Segoe UI" w:eastAsia="Times New Roman" w:hAnsi="Segoe UI" w:cs="Segoe UI"/>
                <w:sz w:val="18"/>
                <w:szCs w:val="18"/>
              </w:rPr>
            </w:pPr>
          </w:p>
        </w:tc>
        <w:tc>
          <w:tcPr>
            <w:tcW w:w="1290" w:type="dxa"/>
            <w:tcBorders>
              <w:top w:val="single" w:sz="6" w:space="0" w:color="auto"/>
              <w:left w:val="single" w:sz="6" w:space="0" w:color="auto"/>
              <w:bottom w:val="single" w:sz="6" w:space="0" w:color="auto"/>
              <w:right w:val="single" w:sz="6" w:space="0" w:color="auto"/>
            </w:tcBorders>
          </w:tcPr>
          <w:p w14:paraId="71E9D5F4" w14:textId="2465638D" w:rsidR="004A5DB1" w:rsidRPr="00583DDB" w:rsidRDefault="004A5DB1" w:rsidP="00BD45D9">
            <w:pPr>
              <w:jc w:val="right"/>
              <w:textAlignment w:val="baseline"/>
              <w:rPr>
                <w:rFonts w:ascii="Segoe UI" w:eastAsia="Times New Roman" w:hAnsi="Segoe UI" w:cs="Segoe UI"/>
                <w:sz w:val="18"/>
                <w:szCs w:val="18"/>
              </w:rPr>
            </w:pPr>
          </w:p>
        </w:tc>
      </w:tr>
      <w:tr w:rsidR="004A5DB1" w:rsidRPr="00583DDB" w14:paraId="27303866" w14:textId="77777777" w:rsidTr="00EC0967">
        <w:trPr>
          <w:trHeight w:val="300"/>
        </w:trPr>
        <w:tc>
          <w:tcPr>
            <w:tcW w:w="8054" w:type="dxa"/>
            <w:gridSpan w:val="3"/>
            <w:tcBorders>
              <w:top w:val="single" w:sz="6" w:space="0" w:color="auto"/>
              <w:left w:val="single" w:sz="6" w:space="0" w:color="auto"/>
              <w:bottom w:val="single" w:sz="6" w:space="0" w:color="auto"/>
              <w:right w:val="single" w:sz="6" w:space="0" w:color="auto"/>
            </w:tcBorders>
            <w:hideMark/>
          </w:tcPr>
          <w:p w14:paraId="5564DD6B"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TOTAL REMAINING: </w:t>
            </w:r>
          </w:p>
        </w:tc>
        <w:tc>
          <w:tcPr>
            <w:tcW w:w="1290" w:type="dxa"/>
            <w:tcBorders>
              <w:top w:val="single" w:sz="6" w:space="0" w:color="auto"/>
              <w:left w:val="single" w:sz="6" w:space="0" w:color="auto"/>
              <w:bottom w:val="single" w:sz="6" w:space="0" w:color="auto"/>
              <w:right w:val="single" w:sz="6" w:space="0" w:color="auto"/>
            </w:tcBorders>
          </w:tcPr>
          <w:p w14:paraId="198F3D52" w14:textId="6F3C4A85" w:rsidR="004A5DB1" w:rsidRPr="00583DDB" w:rsidRDefault="00EC0967" w:rsidP="00BD45D9">
            <w:pPr>
              <w:jc w:val="right"/>
              <w:textAlignment w:val="baseline"/>
              <w:rPr>
                <w:rFonts w:ascii="Segoe UI" w:eastAsia="Times New Roman" w:hAnsi="Segoe UI" w:cs="Segoe UI"/>
                <w:sz w:val="18"/>
                <w:szCs w:val="18"/>
              </w:rPr>
            </w:pPr>
            <w:r>
              <w:rPr>
                <w:rFonts w:ascii="Segoe UI" w:eastAsia="Times New Roman" w:hAnsi="Segoe UI" w:cs="Segoe UI"/>
                <w:sz w:val="18"/>
                <w:szCs w:val="18"/>
              </w:rPr>
              <w:t>$2000</w:t>
            </w:r>
          </w:p>
        </w:tc>
      </w:tr>
    </w:tbl>
    <w:p w14:paraId="3AB56BD0" w14:textId="77777777" w:rsidR="001756C6" w:rsidRDefault="001756C6" w:rsidP="001756C6">
      <w:pPr>
        <w:pStyle w:val="ListParagraph"/>
        <w:spacing w:before="0" w:after="160" w:line="256" w:lineRule="auto"/>
        <w:ind w:left="720"/>
        <w:rPr>
          <w:b/>
          <w:bCs/>
        </w:rPr>
      </w:pPr>
      <w:bookmarkStart w:id="2" w:name="_Hlk123920459"/>
    </w:p>
    <w:p w14:paraId="50B5660E" w14:textId="60A22EC2" w:rsidR="00C96EF2" w:rsidRDefault="009265EF" w:rsidP="00364763">
      <w:pPr>
        <w:pStyle w:val="ListParagraph"/>
        <w:numPr>
          <w:ilvl w:val="0"/>
          <w:numId w:val="4"/>
        </w:numPr>
        <w:spacing w:before="0" w:after="160" w:line="240" w:lineRule="auto"/>
        <w:rPr>
          <w:b/>
          <w:bCs/>
        </w:rPr>
      </w:pPr>
      <w:r w:rsidRPr="1A49BFEB">
        <w:rPr>
          <w:b/>
          <w:bCs/>
        </w:rPr>
        <w:t>Record of Email Votes since the last meeting:</w:t>
      </w:r>
    </w:p>
    <w:p w14:paraId="48E8B473" w14:textId="2F506FB8" w:rsidR="00CD1133" w:rsidRDefault="00CD1133" w:rsidP="00CD1133">
      <w:pPr>
        <w:pStyle w:val="ListParagraph"/>
        <w:spacing w:before="0" w:after="160" w:line="240" w:lineRule="auto"/>
        <w:ind w:left="720"/>
      </w:pPr>
      <w:r w:rsidRPr="00CD1133">
        <w:t>T</w:t>
      </w:r>
      <w:r>
        <w:t>here have been four motions passed by email since the last meeting</w:t>
      </w:r>
      <w:r w:rsidR="001E131F">
        <w:t>: t</w:t>
      </w:r>
      <w:r w:rsidR="004862AB">
        <w:t>hree expediting the commission</w:t>
      </w:r>
      <w:r w:rsidR="00B61655">
        <w:t>’</w:t>
      </w:r>
      <w:r w:rsidR="004862AB">
        <w:t>s decisions</w:t>
      </w:r>
      <w:r w:rsidR="00B61655">
        <w:t xml:space="preserve">-making </w:t>
      </w:r>
      <w:r w:rsidR="004862AB">
        <w:t>regarding MS grants, and one having to do with Here from the Beginning</w:t>
      </w:r>
      <w:r w:rsidR="001E131F">
        <w:t>.</w:t>
      </w:r>
    </w:p>
    <w:p w14:paraId="5FC862E9" w14:textId="6711F2B9" w:rsidR="004862AB" w:rsidRPr="00187BE3" w:rsidRDefault="00CD1133" w:rsidP="00CD1133">
      <w:pPr>
        <w:pStyle w:val="xxmsonormal"/>
        <w:numPr>
          <w:ilvl w:val="0"/>
          <w:numId w:val="8"/>
        </w:numPr>
        <w:textAlignment w:val="baseline"/>
        <w:rPr>
          <w:rFonts w:asciiTheme="minorHAnsi" w:hAnsiTheme="minorHAnsi"/>
          <w:sz w:val="24"/>
          <w:szCs w:val="24"/>
        </w:rPr>
      </w:pPr>
      <w:r w:rsidRPr="00213C60">
        <w:rPr>
          <w:rFonts w:asciiTheme="minorHAnsi" w:hAnsiTheme="minorHAnsi"/>
          <w:b/>
          <w:bCs/>
          <w:sz w:val="24"/>
          <w:szCs w:val="24"/>
        </w:rPr>
        <w:t>MOTION</w:t>
      </w:r>
      <w:r w:rsidRPr="00213C60">
        <w:rPr>
          <w:rFonts w:asciiTheme="minorHAnsi" w:hAnsiTheme="minorHAnsi"/>
          <w:sz w:val="24"/>
          <w:szCs w:val="24"/>
        </w:rPr>
        <w:t xml:space="preserve">:  </w:t>
      </w:r>
      <w:r w:rsidRPr="00187BE3">
        <w:rPr>
          <w:rFonts w:asciiTheme="minorHAnsi" w:hAnsiTheme="minorHAnsi"/>
          <w:sz w:val="24"/>
          <w:szCs w:val="24"/>
        </w:rPr>
        <w:t>Moved by Jim Hatt/Jim Haupt that the Antler River Watershed Discipleship and Justice Commission reconsider its motion of Nov. 4 distributing Mission and Service grant applications.</w:t>
      </w:r>
    </w:p>
    <w:p w14:paraId="53086C64" w14:textId="74CA3210" w:rsidR="00CD1133" w:rsidRPr="00213C60" w:rsidRDefault="00CD1133" w:rsidP="004862AB">
      <w:pPr>
        <w:pStyle w:val="xxmsonormal"/>
        <w:ind w:left="1440"/>
        <w:textAlignment w:val="baseline"/>
        <w:rPr>
          <w:rFonts w:asciiTheme="minorHAnsi" w:hAnsiTheme="minorHAnsi"/>
          <w:sz w:val="24"/>
          <w:szCs w:val="24"/>
        </w:rPr>
      </w:pPr>
      <w:r w:rsidRPr="00213C60">
        <w:rPr>
          <w:rFonts w:asciiTheme="minorHAnsi" w:hAnsiTheme="minorHAnsi"/>
          <w:sz w:val="24"/>
          <w:szCs w:val="24"/>
        </w:rPr>
        <w:t xml:space="preserve">Required a majority of 2/3. Declared carried on </w:t>
      </w:r>
      <w:r w:rsidR="00585F47" w:rsidRPr="00213C60">
        <w:rPr>
          <w:rFonts w:asciiTheme="minorHAnsi" w:hAnsiTheme="minorHAnsi"/>
          <w:sz w:val="24"/>
          <w:szCs w:val="24"/>
        </w:rPr>
        <w:t>Nov. 29, 2025</w:t>
      </w:r>
      <w:r w:rsidR="004862AB" w:rsidRPr="00213C60">
        <w:rPr>
          <w:rFonts w:asciiTheme="minorHAnsi" w:hAnsiTheme="minorHAnsi"/>
          <w:sz w:val="24"/>
          <w:szCs w:val="24"/>
        </w:rPr>
        <w:t xml:space="preserve"> by Lilian Patey in the chair</w:t>
      </w:r>
      <w:r w:rsidR="00585F47" w:rsidRPr="00213C60">
        <w:rPr>
          <w:rFonts w:asciiTheme="minorHAnsi" w:hAnsiTheme="minorHAnsi"/>
          <w:sz w:val="24"/>
          <w:szCs w:val="24"/>
        </w:rPr>
        <w:t>.</w:t>
      </w:r>
    </w:p>
    <w:p w14:paraId="5634E1BA" w14:textId="77777777" w:rsidR="004862AB" w:rsidRPr="00213C60" w:rsidRDefault="004862AB" w:rsidP="004862AB">
      <w:pPr>
        <w:pStyle w:val="xxmsonormal"/>
        <w:ind w:left="1440"/>
        <w:textAlignment w:val="baseline"/>
        <w:rPr>
          <w:rFonts w:asciiTheme="minorHAnsi" w:hAnsiTheme="minorHAnsi"/>
          <w:sz w:val="24"/>
          <w:szCs w:val="24"/>
        </w:rPr>
      </w:pPr>
    </w:p>
    <w:p w14:paraId="0E13E0EE" w14:textId="11C2B513" w:rsidR="004862AB" w:rsidRPr="00213C60" w:rsidRDefault="004862AB" w:rsidP="38AE0511">
      <w:pPr>
        <w:pStyle w:val="ListParagraph"/>
        <w:numPr>
          <w:ilvl w:val="0"/>
          <w:numId w:val="8"/>
        </w:numPr>
        <w:spacing w:before="0" w:after="0" w:line="240" w:lineRule="auto"/>
      </w:pPr>
    </w:p>
    <w:tbl>
      <w:tblPr>
        <w:tblW w:w="789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5"/>
        <w:gridCol w:w="3915"/>
      </w:tblGrid>
      <w:tr w:rsidR="004862AB" w:rsidRPr="00213C60" w14:paraId="54834E00" w14:textId="77777777" w:rsidTr="00E11F97">
        <w:trPr>
          <w:trHeight w:val="300"/>
        </w:trPr>
        <w:tc>
          <w:tcPr>
            <w:tcW w:w="3975" w:type="dxa"/>
            <w:tcBorders>
              <w:top w:val="single" w:sz="8" w:space="0" w:color="auto"/>
              <w:left w:val="single" w:sz="8" w:space="0" w:color="auto"/>
              <w:bottom w:val="single" w:sz="8" w:space="0" w:color="auto"/>
              <w:right w:val="single" w:sz="8" w:space="0" w:color="auto"/>
            </w:tcBorders>
            <w:hideMark/>
          </w:tcPr>
          <w:p w14:paraId="2BA8C3A2" w14:textId="77777777" w:rsidR="004862AB" w:rsidRPr="00213C60" w:rsidRDefault="004862AB" w:rsidP="004862AB">
            <w:pPr>
              <w:spacing w:before="0" w:after="0" w:line="240" w:lineRule="auto"/>
              <w:textAlignment w:val="baseline"/>
              <w:rPr>
                <w:szCs w:val="24"/>
              </w:rPr>
            </w:pPr>
            <w:r w:rsidRPr="00213C60">
              <w:rPr>
                <w:szCs w:val="24"/>
              </w:rPr>
              <w:t>Name </w:t>
            </w:r>
          </w:p>
        </w:tc>
        <w:tc>
          <w:tcPr>
            <w:tcW w:w="3915" w:type="dxa"/>
            <w:tcBorders>
              <w:top w:val="single" w:sz="8" w:space="0" w:color="auto"/>
              <w:left w:val="nil"/>
              <w:bottom w:val="single" w:sz="8" w:space="0" w:color="auto"/>
              <w:right w:val="single" w:sz="8" w:space="0" w:color="auto"/>
            </w:tcBorders>
            <w:hideMark/>
          </w:tcPr>
          <w:p w14:paraId="0465E809" w14:textId="77777777" w:rsidR="004862AB" w:rsidRPr="00213C60" w:rsidRDefault="004862AB" w:rsidP="004862AB">
            <w:pPr>
              <w:spacing w:before="0" w:after="0" w:line="240" w:lineRule="auto"/>
              <w:textAlignment w:val="baseline"/>
              <w:rPr>
                <w:szCs w:val="24"/>
              </w:rPr>
            </w:pPr>
            <w:r w:rsidRPr="00213C60">
              <w:rPr>
                <w:szCs w:val="24"/>
              </w:rPr>
              <w:t>Amount </w:t>
            </w:r>
          </w:p>
        </w:tc>
      </w:tr>
      <w:tr w:rsidR="004862AB" w:rsidRPr="00213C60" w14:paraId="3B8BE915"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4C5440B3" w14:textId="77777777" w:rsidR="004862AB" w:rsidRPr="00213C60" w:rsidRDefault="004862AB" w:rsidP="004862AB">
            <w:pPr>
              <w:spacing w:before="0" w:after="0" w:line="240" w:lineRule="auto"/>
              <w:textAlignment w:val="baseline"/>
              <w:rPr>
                <w:szCs w:val="24"/>
              </w:rPr>
            </w:pPr>
            <w:r w:rsidRPr="00213C60">
              <w:rPr>
                <w:szCs w:val="24"/>
              </w:rPr>
              <w:t>Windsor Downtown Mission </w:t>
            </w:r>
          </w:p>
        </w:tc>
        <w:tc>
          <w:tcPr>
            <w:tcW w:w="3915" w:type="dxa"/>
            <w:tcBorders>
              <w:top w:val="nil"/>
              <w:left w:val="nil"/>
              <w:bottom w:val="single" w:sz="8" w:space="0" w:color="auto"/>
              <w:right w:val="single" w:sz="8" w:space="0" w:color="auto"/>
            </w:tcBorders>
            <w:hideMark/>
          </w:tcPr>
          <w:p w14:paraId="5742DFAE" w14:textId="77777777" w:rsidR="004862AB" w:rsidRPr="00213C60" w:rsidRDefault="004862AB" w:rsidP="004862AB">
            <w:pPr>
              <w:spacing w:before="0" w:after="0" w:line="240" w:lineRule="auto"/>
              <w:textAlignment w:val="baseline"/>
              <w:rPr>
                <w:szCs w:val="24"/>
              </w:rPr>
            </w:pPr>
            <w:r w:rsidRPr="00213C60">
              <w:rPr>
                <w:szCs w:val="24"/>
              </w:rPr>
              <w:t>$30,000 </w:t>
            </w:r>
          </w:p>
        </w:tc>
      </w:tr>
      <w:tr w:rsidR="004862AB" w:rsidRPr="00213C60" w14:paraId="1770F100"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0179A06D" w14:textId="77777777" w:rsidR="004862AB" w:rsidRPr="00213C60" w:rsidRDefault="004862AB" w:rsidP="004862AB">
            <w:pPr>
              <w:spacing w:before="0" w:after="0" w:line="240" w:lineRule="auto"/>
              <w:textAlignment w:val="baseline"/>
              <w:rPr>
                <w:szCs w:val="24"/>
              </w:rPr>
            </w:pPr>
            <w:r w:rsidRPr="00213C60">
              <w:rPr>
                <w:szCs w:val="24"/>
              </w:rPr>
              <w:t>ELUCO </w:t>
            </w:r>
          </w:p>
        </w:tc>
        <w:tc>
          <w:tcPr>
            <w:tcW w:w="3915" w:type="dxa"/>
            <w:tcBorders>
              <w:top w:val="nil"/>
              <w:left w:val="nil"/>
              <w:bottom w:val="single" w:sz="8" w:space="0" w:color="auto"/>
              <w:right w:val="single" w:sz="8" w:space="0" w:color="auto"/>
            </w:tcBorders>
            <w:hideMark/>
          </w:tcPr>
          <w:p w14:paraId="320C2840" w14:textId="77777777" w:rsidR="004862AB" w:rsidRPr="00213C60" w:rsidRDefault="004862AB" w:rsidP="004862AB">
            <w:pPr>
              <w:spacing w:before="0" w:after="0" w:line="240" w:lineRule="auto"/>
              <w:textAlignment w:val="baseline"/>
              <w:rPr>
                <w:szCs w:val="24"/>
              </w:rPr>
            </w:pPr>
            <w:r w:rsidRPr="00213C60">
              <w:rPr>
                <w:szCs w:val="24"/>
              </w:rPr>
              <w:t>$15,000 </w:t>
            </w:r>
          </w:p>
        </w:tc>
      </w:tr>
      <w:tr w:rsidR="004862AB" w:rsidRPr="00213C60" w14:paraId="2AF7B968"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62DA527F" w14:textId="77777777" w:rsidR="004862AB" w:rsidRPr="00213C60" w:rsidRDefault="004862AB" w:rsidP="004862AB">
            <w:pPr>
              <w:spacing w:before="0" w:after="0" w:line="240" w:lineRule="auto"/>
              <w:textAlignment w:val="baseline"/>
              <w:rPr>
                <w:szCs w:val="24"/>
              </w:rPr>
            </w:pPr>
            <w:r w:rsidRPr="00213C60">
              <w:rPr>
                <w:szCs w:val="24"/>
              </w:rPr>
              <w:t>First St Andrews </w:t>
            </w:r>
          </w:p>
        </w:tc>
        <w:tc>
          <w:tcPr>
            <w:tcW w:w="3915" w:type="dxa"/>
            <w:tcBorders>
              <w:top w:val="nil"/>
              <w:left w:val="nil"/>
              <w:bottom w:val="single" w:sz="8" w:space="0" w:color="auto"/>
              <w:right w:val="single" w:sz="8" w:space="0" w:color="auto"/>
            </w:tcBorders>
            <w:hideMark/>
          </w:tcPr>
          <w:p w14:paraId="6C9BAAE3" w14:textId="77777777" w:rsidR="004862AB" w:rsidRPr="00213C60" w:rsidRDefault="004862AB" w:rsidP="004862AB">
            <w:pPr>
              <w:spacing w:before="0" w:after="0" w:line="240" w:lineRule="auto"/>
              <w:textAlignment w:val="baseline"/>
              <w:rPr>
                <w:szCs w:val="24"/>
              </w:rPr>
            </w:pPr>
            <w:r w:rsidRPr="00213C60">
              <w:rPr>
                <w:szCs w:val="24"/>
              </w:rPr>
              <w:t>$13,000 </w:t>
            </w:r>
          </w:p>
        </w:tc>
      </w:tr>
      <w:tr w:rsidR="004862AB" w:rsidRPr="00213C60" w14:paraId="17F414FC"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7C9096D5" w14:textId="77777777" w:rsidR="004862AB" w:rsidRPr="00213C60" w:rsidRDefault="004862AB" w:rsidP="004862AB">
            <w:pPr>
              <w:spacing w:before="0" w:after="0" w:line="240" w:lineRule="auto"/>
              <w:textAlignment w:val="baseline"/>
              <w:rPr>
                <w:szCs w:val="24"/>
              </w:rPr>
            </w:pPr>
            <w:r w:rsidRPr="00213C60">
              <w:rPr>
                <w:szCs w:val="24"/>
              </w:rPr>
              <w:t>5 Oaks </w:t>
            </w:r>
          </w:p>
        </w:tc>
        <w:tc>
          <w:tcPr>
            <w:tcW w:w="3915" w:type="dxa"/>
            <w:tcBorders>
              <w:top w:val="nil"/>
              <w:left w:val="nil"/>
              <w:bottom w:val="single" w:sz="8" w:space="0" w:color="auto"/>
              <w:right w:val="single" w:sz="8" w:space="0" w:color="auto"/>
            </w:tcBorders>
            <w:hideMark/>
          </w:tcPr>
          <w:p w14:paraId="51F7513B" w14:textId="77777777" w:rsidR="004862AB" w:rsidRPr="00213C60" w:rsidRDefault="004862AB" w:rsidP="004862AB">
            <w:pPr>
              <w:spacing w:before="0" w:after="0" w:line="240" w:lineRule="auto"/>
              <w:textAlignment w:val="baseline"/>
              <w:rPr>
                <w:szCs w:val="24"/>
              </w:rPr>
            </w:pPr>
            <w:r w:rsidRPr="00213C60">
              <w:rPr>
                <w:szCs w:val="24"/>
              </w:rPr>
              <w:t>$1,000 </w:t>
            </w:r>
          </w:p>
        </w:tc>
      </w:tr>
      <w:tr w:rsidR="004862AB" w:rsidRPr="00213C60" w14:paraId="2853A9D3"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09D5C524" w14:textId="77777777" w:rsidR="004862AB" w:rsidRPr="00213C60" w:rsidRDefault="004862AB" w:rsidP="004862AB">
            <w:pPr>
              <w:spacing w:before="0" w:after="0" w:line="240" w:lineRule="auto"/>
              <w:textAlignment w:val="baseline"/>
              <w:rPr>
                <w:szCs w:val="24"/>
              </w:rPr>
            </w:pPr>
            <w:r w:rsidRPr="00213C60">
              <w:rPr>
                <w:szCs w:val="24"/>
              </w:rPr>
              <w:lastRenderedPageBreak/>
              <w:t>The United Church of Canada – Go Project </w:t>
            </w:r>
          </w:p>
        </w:tc>
        <w:tc>
          <w:tcPr>
            <w:tcW w:w="3915" w:type="dxa"/>
            <w:tcBorders>
              <w:top w:val="nil"/>
              <w:left w:val="nil"/>
              <w:bottom w:val="single" w:sz="8" w:space="0" w:color="auto"/>
              <w:right w:val="single" w:sz="8" w:space="0" w:color="auto"/>
            </w:tcBorders>
            <w:hideMark/>
          </w:tcPr>
          <w:p w14:paraId="68F8B564" w14:textId="77777777" w:rsidR="004862AB" w:rsidRPr="00213C60" w:rsidRDefault="004862AB" w:rsidP="004862AB">
            <w:pPr>
              <w:spacing w:before="0" w:after="0" w:line="240" w:lineRule="auto"/>
              <w:textAlignment w:val="baseline"/>
              <w:rPr>
                <w:szCs w:val="24"/>
              </w:rPr>
            </w:pPr>
            <w:r w:rsidRPr="00213C60">
              <w:rPr>
                <w:szCs w:val="24"/>
              </w:rPr>
              <w:t>$4,000 </w:t>
            </w:r>
          </w:p>
        </w:tc>
      </w:tr>
      <w:tr w:rsidR="004862AB" w:rsidRPr="00213C60" w14:paraId="3F93C9EE"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2CA6DE18" w14:textId="77777777" w:rsidR="004862AB" w:rsidRPr="00213C60" w:rsidRDefault="004862AB" w:rsidP="004862AB">
            <w:pPr>
              <w:spacing w:before="0" w:after="0" w:line="240" w:lineRule="auto"/>
              <w:textAlignment w:val="baseline"/>
              <w:rPr>
                <w:szCs w:val="24"/>
              </w:rPr>
            </w:pPr>
            <w:r w:rsidRPr="00213C60">
              <w:rPr>
                <w:szCs w:val="24"/>
              </w:rPr>
              <w:t>Camp Kee Mo kee </w:t>
            </w:r>
          </w:p>
        </w:tc>
        <w:tc>
          <w:tcPr>
            <w:tcW w:w="3915" w:type="dxa"/>
            <w:tcBorders>
              <w:top w:val="nil"/>
              <w:left w:val="nil"/>
              <w:bottom w:val="single" w:sz="8" w:space="0" w:color="auto"/>
              <w:right w:val="single" w:sz="8" w:space="0" w:color="auto"/>
            </w:tcBorders>
            <w:hideMark/>
          </w:tcPr>
          <w:p w14:paraId="18A2FB6A" w14:textId="77777777" w:rsidR="004862AB" w:rsidRPr="00213C60" w:rsidRDefault="004862AB" w:rsidP="004862AB">
            <w:pPr>
              <w:spacing w:before="0" w:after="0" w:line="240" w:lineRule="auto"/>
              <w:textAlignment w:val="baseline"/>
              <w:rPr>
                <w:szCs w:val="24"/>
              </w:rPr>
            </w:pPr>
            <w:r w:rsidRPr="00213C60">
              <w:rPr>
                <w:szCs w:val="24"/>
              </w:rPr>
              <w:t>$6,000 </w:t>
            </w:r>
          </w:p>
        </w:tc>
      </w:tr>
      <w:tr w:rsidR="004862AB" w:rsidRPr="00213C60" w14:paraId="0B55A1E8"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23B680AF" w14:textId="77777777" w:rsidR="004862AB" w:rsidRPr="00213C60" w:rsidRDefault="004862AB" w:rsidP="004862AB">
            <w:pPr>
              <w:spacing w:before="0" w:after="0" w:line="240" w:lineRule="auto"/>
              <w:textAlignment w:val="baseline"/>
              <w:rPr>
                <w:szCs w:val="24"/>
              </w:rPr>
            </w:pPr>
            <w:r w:rsidRPr="00213C60">
              <w:rPr>
                <w:szCs w:val="24"/>
              </w:rPr>
              <w:t>Kenesserie Camp </w:t>
            </w:r>
          </w:p>
        </w:tc>
        <w:tc>
          <w:tcPr>
            <w:tcW w:w="3915" w:type="dxa"/>
            <w:tcBorders>
              <w:top w:val="nil"/>
              <w:left w:val="nil"/>
              <w:bottom w:val="single" w:sz="8" w:space="0" w:color="auto"/>
              <w:right w:val="single" w:sz="8" w:space="0" w:color="auto"/>
            </w:tcBorders>
            <w:hideMark/>
          </w:tcPr>
          <w:p w14:paraId="2B738F85" w14:textId="77777777" w:rsidR="004862AB" w:rsidRPr="00213C60" w:rsidRDefault="004862AB" w:rsidP="004862AB">
            <w:pPr>
              <w:spacing w:before="0" w:after="0" w:line="240" w:lineRule="auto"/>
              <w:textAlignment w:val="baseline"/>
              <w:rPr>
                <w:szCs w:val="24"/>
              </w:rPr>
            </w:pPr>
            <w:r w:rsidRPr="00213C60">
              <w:rPr>
                <w:szCs w:val="24"/>
              </w:rPr>
              <w:t>$8,000 </w:t>
            </w:r>
          </w:p>
        </w:tc>
      </w:tr>
      <w:tr w:rsidR="004862AB" w:rsidRPr="00213C60" w14:paraId="53938F0C"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6F310AC9" w14:textId="77777777" w:rsidR="004862AB" w:rsidRPr="00213C60" w:rsidRDefault="004862AB" w:rsidP="004862AB">
            <w:pPr>
              <w:spacing w:before="0" w:after="0" w:line="240" w:lineRule="auto"/>
              <w:textAlignment w:val="baseline"/>
              <w:rPr>
                <w:szCs w:val="24"/>
              </w:rPr>
            </w:pPr>
            <w:r w:rsidRPr="00213C60">
              <w:rPr>
                <w:szCs w:val="24"/>
              </w:rPr>
              <w:t>Lambton Centre </w:t>
            </w:r>
          </w:p>
        </w:tc>
        <w:tc>
          <w:tcPr>
            <w:tcW w:w="3915" w:type="dxa"/>
            <w:tcBorders>
              <w:top w:val="nil"/>
              <w:left w:val="nil"/>
              <w:bottom w:val="single" w:sz="8" w:space="0" w:color="auto"/>
              <w:right w:val="single" w:sz="8" w:space="0" w:color="auto"/>
            </w:tcBorders>
            <w:hideMark/>
          </w:tcPr>
          <w:p w14:paraId="4777A220" w14:textId="77777777" w:rsidR="004862AB" w:rsidRPr="00213C60" w:rsidRDefault="004862AB" w:rsidP="004862AB">
            <w:pPr>
              <w:spacing w:before="0" w:after="0" w:line="240" w:lineRule="auto"/>
              <w:textAlignment w:val="baseline"/>
              <w:rPr>
                <w:szCs w:val="24"/>
              </w:rPr>
            </w:pPr>
            <w:r w:rsidRPr="00213C60">
              <w:rPr>
                <w:szCs w:val="24"/>
              </w:rPr>
              <w:t>$15,000 </w:t>
            </w:r>
          </w:p>
        </w:tc>
      </w:tr>
      <w:tr w:rsidR="004862AB" w:rsidRPr="00213C60" w14:paraId="04B9DB1B"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5EE3AF00" w14:textId="77777777" w:rsidR="004862AB" w:rsidRPr="00213C60" w:rsidRDefault="004862AB" w:rsidP="004862AB">
            <w:pPr>
              <w:spacing w:before="0" w:after="0" w:line="240" w:lineRule="auto"/>
              <w:textAlignment w:val="baseline"/>
              <w:rPr>
                <w:szCs w:val="24"/>
              </w:rPr>
            </w:pPr>
            <w:r w:rsidRPr="00213C60">
              <w:rPr>
                <w:szCs w:val="24"/>
              </w:rPr>
              <w:t>London Community Chaplaincy </w:t>
            </w:r>
          </w:p>
        </w:tc>
        <w:tc>
          <w:tcPr>
            <w:tcW w:w="3915" w:type="dxa"/>
            <w:tcBorders>
              <w:top w:val="nil"/>
              <w:left w:val="nil"/>
              <w:bottom w:val="single" w:sz="8" w:space="0" w:color="auto"/>
              <w:right w:val="single" w:sz="8" w:space="0" w:color="auto"/>
            </w:tcBorders>
            <w:hideMark/>
          </w:tcPr>
          <w:p w14:paraId="5FBD8590" w14:textId="77777777" w:rsidR="004862AB" w:rsidRPr="00213C60" w:rsidRDefault="004862AB" w:rsidP="004862AB">
            <w:pPr>
              <w:spacing w:before="0" w:after="0" w:line="240" w:lineRule="auto"/>
              <w:textAlignment w:val="baseline"/>
              <w:rPr>
                <w:szCs w:val="24"/>
              </w:rPr>
            </w:pPr>
            <w:r w:rsidRPr="00213C60">
              <w:rPr>
                <w:szCs w:val="24"/>
              </w:rPr>
              <w:t>$15,000 </w:t>
            </w:r>
          </w:p>
        </w:tc>
      </w:tr>
      <w:tr w:rsidR="004862AB" w:rsidRPr="00213C60" w14:paraId="3A7A4AFF"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69173C99" w14:textId="77777777" w:rsidR="004862AB" w:rsidRPr="00213C60" w:rsidRDefault="004862AB" w:rsidP="004862AB">
            <w:pPr>
              <w:spacing w:before="0" w:after="0" w:line="240" w:lineRule="auto"/>
              <w:textAlignment w:val="baseline"/>
              <w:rPr>
                <w:szCs w:val="24"/>
              </w:rPr>
            </w:pPr>
            <w:r w:rsidRPr="00213C60">
              <w:rPr>
                <w:szCs w:val="24"/>
              </w:rPr>
              <w:t>Norwich United Church </w:t>
            </w:r>
          </w:p>
        </w:tc>
        <w:tc>
          <w:tcPr>
            <w:tcW w:w="3915" w:type="dxa"/>
            <w:tcBorders>
              <w:top w:val="nil"/>
              <w:left w:val="nil"/>
              <w:bottom w:val="single" w:sz="8" w:space="0" w:color="auto"/>
              <w:right w:val="single" w:sz="8" w:space="0" w:color="auto"/>
            </w:tcBorders>
            <w:hideMark/>
          </w:tcPr>
          <w:p w14:paraId="3B7CB6B6" w14:textId="77777777" w:rsidR="004862AB" w:rsidRPr="00213C60" w:rsidRDefault="004862AB" w:rsidP="004862AB">
            <w:pPr>
              <w:spacing w:before="0" w:after="0" w:line="240" w:lineRule="auto"/>
              <w:textAlignment w:val="baseline"/>
              <w:rPr>
                <w:szCs w:val="24"/>
              </w:rPr>
            </w:pPr>
            <w:r w:rsidRPr="00213C60">
              <w:rPr>
                <w:szCs w:val="24"/>
              </w:rPr>
              <w:t>$7,000 </w:t>
            </w:r>
          </w:p>
        </w:tc>
      </w:tr>
      <w:tr w:rsidR="004862AB" w:rsidRPr="00213C60" w14:paraId="45C55CAB"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009BDB2D" w14:textId="77777777" w:rsidR="004862AB" w:rsidRPr="00213C60" w:rsidRDefault="004862AB" w:rsidP="004862AB">
            <w:pPr>
              <w:spacing w:before="0" w:after="0" w:line="240" w:lineRule="auto"/>
              <w:textAlignment w:val="baseline"/>
              <w:rPr>
                <w:szCs w:val="24"/>
              </w:rPr>
            </w:pPr>
            <w:r w:rsidRPr="00213C60">
              <w:rPr>
                <w:szCs w:val="24"/>
              </w:rPr>
              <w:t>Pearce Williams </w:t>
            </w:r>
          </w:p>
        </w:tc>
        <w:tc>
          <w:tcPr>
            <w:tcW w:w="3915" w:type="dxa"/>
            <w:tcBorders>
              <w:top w:val="nil"/>
              <w:left w:val="nil"/>
              <w:bottom w:val="single" w:sz="8" w:space="0" w:color="auto"/>
              <w:right w:val="single" w:sz="8" w:space="0" w:color="auto"/>
            </w:tcBorders>
            <w:hideMark/>
          </w:tcPr>
          <w:p w14:paraId="76340C36" w14:textId="77777777" w:rsidR="004862AB" w:rsidRPr="00213C60" w:rsidRDefault="004862AB" w:rsidP="004862AB">
            <w:pPr>
              <w:spacing w:before="0" w:after="0" w:line="240" w:lineRule="auto"/>
              <w:textAlignment w:val="baseline"/>
              <w:rPr>
                <w:szCs w:val="24"/>
              </w:rPr>
            </w:pPr>
            <w:r w:rsidRPr="00213C60">
              <w:rPr>
                <w:szCs w:val="24"/>
              </w:rPr>
              <w:t>$8,000 </w:t>
            </w:r>
          </w:p>
        </w:tc>
      </w:tr>
      <w:tr w:rsidR="004862AB" w:rsidRPr="00213C60" w14:paraId="1ED97336"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3F80E476" w14:textId="77777777" w:rsidR="004862AB" w:rsidRPr="00213C60" w:rsidRDefault="004862AB" w:rsidP="004862AB">
            <w:pPr>
              <w:spacing w:before="0" w:after="0" w:line="240" w:lineRule="auto"/>
              <w:textAlignment w:val="baseline"/>
              <w:rPr>
                <w:szCs w:val="24"/>
              </w:rPr>
            </w:pPr>
            <w:r w:rsidRPr="00213C60">
              <w:rPr>
                <w:szCs w:val="24"/>
              </w:rPr>
              <w:t>Ridgetown Chaplaincy </w:t>
            </w:r>
          </w:p>
        </w:tc>
        <w:tc>
          <w:tcPr>
            <w:tcW w:w="3915" w:type="dxa"/>
            <w:tcBorders>
              <w:top w:val="nil"/>
              <w:left w:val="nil"/>
              <w:bottom w:val="single" w:sz="8" w:space="0" w:color="auto"/>
              <w:right w:val="single" w:sz="8" w:space="0" w:color="auto"/>
            </w:tcBorders>
            <w:hideMark/>
          </w:tcPr>
          <w:p w14:paraId="4EC962A0" w14:textId="77777777" w:rsidR="004862AB" w:rsidRPr="00213C60" w:rsidRDefault="004862AB" w:rsidP="004862AB">
            <w:pPr>
              <w:spacing w:before="0" w:after="0" w:line="240" w:lineRule="auto"/>
              <w:textAlignment w:val="baseline"/>
              <w:rPr>
                <w:szCs w:val="24"/>
              </w:rPr>
            </w:pPr>
            <w:r w:rsidRPr="00213C60">
              <w:rPr>
                <w:szCs w:val="24"/>
              </w:rPr>
              <w:t>$3,000 </w:t>
            </w:r>
          </w:p>
        </w:tc>
      </w:tr>
      <w:tr w:rsidR="004862AB" w:rsidRPr="00213C60" w14:paraId="6BC8479E" w14:textId="77777777" w:rsidTr="00E11F97">
        <w:trPr>
          <w:trHeight w:val="300"/>
        </w:trPr>
        <w:tc>
          <w:tcPr>
            <w:tcW w:w="3975" w:type="dxa"/>
            <w:tcBorders>
              <w:top w:val="nil"/>
              <w:left w:val="single" w:sz="8" w:space="0" w:color="auto"/>
              <w:bottom w:val="single" w:sz="8" w:space="0" w:color="auto"/>
              <w:right w:val="single" w:sz="8" w:space="0" w:color="auto"/>
            </w:tcBorders>
            <w:hideMark/>
          </w:tcPr>
          <w:p w14:paraId="1725A55A" w14:textId="77777777" w:rsidR="004862AB" w:rsidRPr="00213C60" w:rsidRDefault="004862AB" w:rsidP="004862AB">
            <w:pPr>
              <w:spacing w:before="0" w:after="0" w:line="240" w:lineRule="auto"/>
              <w:textAlignment w:val="baseline"/>
              <w:rPr>
                <w:szCs w:val="24"/>
              </w:rPr>
            </w:pPr>
            <w:r w:rsidRPr="00213C60">
              <w:rPr>
                <w:szCs w:val="24"/>
              </w:rPr>
              <w:t>Total </w:t>
            </w:r>
          </w:p>
        </w:tc>
        <w:tc>
          <w:tcPr>
            <w:tcW w:w="3915" w:type="dxa"/>
            <w:tcBorders>
              <w:top w:val="nil"/>
              <w:left w:val="nil"/>
              <w:bottom w:val="single" w:sz="8" w:space="0" w:color="auto"/>
              <w:right w:val="single" w:sz="8" w:space="0" w:color="auto"/>
            </w:tcBorders>
            <w:hideMark/>
          </w:tcPr>
          <w:p w14:paraId="1A453328" w14:textId="77777777" w:rsidR="004862AB" w:rsidRPr="00213C60" w:rsidRDefault="004862AB" w:rsidP="004862AB">
            <w:pPr>
              <w:spacing w:before="0" w:after="0" w:line="240" w:lineRule="auto"/>
              <w:textAlignment w:val="baseline"/>
              <w:rPr>
                <w:szCs w:val="24"/>
              </w:rPr>
            </w:pPr>
            <w:r w:rsidRPr="00213C60">
              <w:rPr>
                <w:szCs w:val="24"/>
              </w:rPr>
              <w:t>$125,000 </w:t>
            </w:r>
          </w:p>
        </w:tc>
      </w:tr>
    </w:tbl>
    <w:p w14:paraId="7D705A2D" w14:textId="3B8F8DD0" w:rsidR="004862AB" w:rsidRPr="00187BE3" w:rsidRDefault="004862AB" w:rsidP="00213C60">
      <w:pPr>
        <w:pStyle w:val="paragraph"/>
        <w:spacing w:before="0" w:beforeAutospacing="0" w:after="0" w:afterAutospacing="0"/>
        <w:ind w:left="1440"/>
        <w:textAlignment w:val="baseline"/>
        <w:rPr>
          <w:rStyle w:val="normaltextrun"/>
          <w:rFonts w:asciiTheme="minorHAnsi" w:hAnsiTheme="minorHAnsi" w:cs="Calibri"/>
        </w:rPr>
      </w:pPr>
      <w:r w:rsidRPr="00213C60">
        <w:rPr>
          <w:rFonts w:asciiTheme="minorHAnsi" w:hAnsiTheme="minorHAnsi" w:cs="Calibri"/>
          <w:b/>
          <w:bCs/>
        </w:rPr>
        <w:t>MOTION</w:t>
      </w:r>
      <w:r w:rsidRPr="00213C60">
        <w:rPr>
          <w:rFonts w:asciiTheme="minorHAnsi" w:hAnsiTheme="minorHAnsi" w:cs="Calibri"/>
        </w:rPr>
        <w:t xml:space="preserve">:  </w:t>
      </w:r>
      <w:r w:rsidRPr="00187BE3">
        <w:rPr>
          <w:rFonts w:asciiTheme="minorHAnsi" w:hAnsiTheme="minorHAnsi" w:cs="Calibri"/>
        </w:rPr>
        <w:t xml:space="preserve">Moved by Jim Hatt/Jim Haupt that the Antler River Watershed Discipleship and Justice Commission </w:t>
      </w:r>
      <w:r w:rsidRPr="00187BE3">
        <w:rPr>
          <w:rStyle w:val="normaltextrun"/>
          <w:rFonts w:asciiTheme="minorHAnsi" w:hAnsiTheme="minorHAnsi" w:cs="Calibri"/>
        </w:rPr>
        <w:t>approve Mission and Service grant allocations for 2026 according to the above chart (reserving $25,000 to still be decided).</w:t>
      </w:r>
    </w:p>
    <w:p w14:paraId="5A407232" w14:textId="0B383B6C" w:rsidR="004862AB" w:rsidRPr="00213C60" w:rsidRDefault="004862AB" w:rsidP="00213C60">
      <w:pPr>
        <w:pStyle w:val="paragraph"/>
        <w:spacing w:before="0" w:beforeAutospacing="0" w:after="0" w:afterAutospacing="0"/>
        <w:ind w:left="1440"/>
        <w:textAlignment w:val="baseline"/>
        <w:rPr>
          <w:rFonts w:asciiTheme="minorHAnsi" w:hAnsiTheme="minorHAnsi" w:cs="Calibri"/>
        </w:rPr>
      </w:pPr>
      <w:r w:rsidRPr="00213C60">
        <w:rPr>
          <w:rFonts w:asciiTheme="minorHAnsi" w:hAnsiTheme="minorHAnsi" w:cs="Calibri"/>
        </w:rPr>
        <w:t>Declared carried on Monday, Dec. 1 by Lilian Patey in the chair.</w:t>
      </w:r>
    </w:p>
    <w:p w14:paraId="074C5E4D" w14:textId="77777777" w:rsidR="004862AB" w:rsidRPr="00213C60" w:rsidRDefault="004862AB" w:rsidP="004862AB">
      <w:pPr>
        <w:pStyle w:val="paragraph"/>
        <w:spacing w:before="0" w:beforeAutospacing="0" w:after="0" w:afterAutospacing="0"/>
        <w:ind w:left="1080"/>
        <w:textAlignment w:val="baseline"/>
        <w:rPr>
          <w:rFonts w:asciiTheme="minorHAnsi" w:hAnsiTheme="minorHAnsi" w:cs="Calibri"/>
        </w:rPr>
      </w:pPr>
    </w:p>
    <w:p w14:paraId="2F6A0767" w14:textId="77777777" w:rsidR="00187BE3" w:rsidRDefault="004862AB" w:rsidP="00187BE3">
      <w:pPr>
        <w:pStyle w:val="paragraph"/>
        <w:numPr>
          <w:ilvl w:val="0"/>
          <w:numId w:val="8"/>
        </w:numPr>
        <w:spacing w:before="0" w:beforeAutospacing="0" w:after="0" w:afterAutospacing="0"/>
        <w:textAlignment w:val="baseline"/>
        <w:rPr>
          <w:rFonts w:asciiTheme="minorHAnsi" w:hAnsiTheme="minorHAnsi" w:cstheme="minorHAnsi"/>
        </w:rPr>
      </w:pPr>
      <w:r w:rsidRPr="00213C60">
        <w:rPr>
          <w:rFonts w:asciiTheme="minorHAnsi" w:hAnsiTheme="minorHAnsi" w:cs="Calibri"/>
          <w:b/>
          <w:bCs/>
        </w:rPr>
        <w:t>MOTION</w:t>
      </w:r>
      <w:r w:rsidRPr="00213C60">
        <w:rPr>
          <w:rFonts w:asciiTheme="minorHAnsi" w:hAnsiTheme="minorHAnsi" w:cs="Calibri"/>
        </w:rPr>
        <w:t xml:space="preserve">:  </w:t>
      </w:r>
      <w:r w:rsidRPr="00187BE3">
        <w:rPr>
          <w:rFonts w:asciiTheme="minorHAnsi" w:hAnsiTheme="minorHAnsi" w:cstheme="minorHAnsi"/>
        </w:rPr>
        <w:t xml:space="preserve">Moved by Tabitha Carey/Joshua Lawrence that the Antler River Watershed Discipleship and Justice Commission </w:t>
      </w:r>
      <w:r w:rsidRPr="00187BE3">
        <w:rPr>
          <w:rStyle w:val="normaltextrun"/>
          <w:rFonts w:asciiTheme="minorHAnsi" w:hAnsiTheme="minorHAnsi" w:cstheme="minorHAnsi"/>
        </w:rPr>
        <w:t xml:space="preserve">approve a Mission and Service grant allocation to St. Paul’s UC, Oakville on behalf of the Hub for 2026 of $25,000, subject to the </w:t>
      </w:r>
      <w:r w:rsidRPr="00187BE3">
        <w:rPr>
          <w:rFonts w:asciiTheme="minorHAnsi" w:hAnsiTheme="minorHAnsi" w:cstheme="minorHAnsi"/>
          <w:lang w:val="en-US"/>
        </w:rPr>
        <w:t>following condition: That the Hub identify a clear path forward as to how they want to be accountable within the United Church and that they communicate this intention to Executive Minister Mark Laird by March 1, 2026. St. Paul’s UC Oakville will receive the first quarterly payment at the beginning of January, but if the Executive Minister is not satisfied by March 1 that the condition has been fulfilled, the subsequent payments will be stopped and the D&amp;J Commission will reallocate the remaining funds.</w:t>
      </w:r>
      <w:r w:rsidRPr="00187BE3">
        <w:rPr>
          <w:rFonts w:asciiTheme="minorHAnsi" w:hAnsiTheme="minorHAnsi" w:cstheme="minorHAnsi"/>
        </w:rPr>
        <w:t> </w:t>
      </w:r>
      <w:bookmarkStart w:id="3" w:name="_Hlk215833755"/>
    </w:p>
    <w:p w14:paraId="6177BF34" w14:textId="11AAD22A" w:rsidR="004862AB" w:rsidRDefault="004862AB" w:rsidP="00187BE3">
      <w:pPr>
        <w:pStyle w:val="paragraph"/>
        <w:spacing w:before="0" w:beforeAutospacing="0" w:after="0" w:afterAutospacing="0"/>
        <w:ind w:left="1440"/>
        <w:textAlignment w:val="baseline"/>
        <w:rPr>
          <w:rFonts w:asciiTheme="minorHAnsi" w:hAnsiTheme="minorHAnsi" w:cs="Calibri"/>
        </w:rPr>
      </w:pPr>
      <w:r w:rsidRPr="00187BE3">
        <w:rPr>
          <w:rFonts w:asciiTheme="minorHAnsi" w:hAnsiTheme="minorHAnsi" w:cs="Calibri"/>
        </w:rPr>
        <w:t>Declared carried on Wednesday, Dec. 3 by Lilian Patey in the chair.</w:t>
      </w:r>
    </w:p>
    <w:p w14:paraId="614D3D45" w14:textId="77777777" w:rsidR="00187BE3" w:rsidRPr="00187BE3" w:rsidRDefault="00187BE3" w:rsidP="00187BE3">
      <w:pPr>
        <w:pStyle w:val="paragraph"/>
        <w:spacing w:before="0" w:beforeAutospacing="0" w:after="0" w:afterAutospacing="0"/>
        <w:ind w:left="1440"/>
        <w:textAlignment w:val="baseline"/>
        <w:rPr>
          <w:rFonts w:asciiTheme="minorHAnsi" w:hAnsiTheme="minorHAnsi" w:cstheme="minorHAnsi"/>
        </w:rPr>
      </w:pPr>
    </w:p>
    <w:bookmarkEnd w:id="3"/>
    <w:p w14:paraId="01BD0AFA" w14:textId="63542ECB" w:rsidR="00187BE3" w:rsidRPr="00187BE3" w:rsidRDefault="00213C60" w:rsidP="48003175">
      <w:pPr>
        <w:pStyle w:val="xxmsonormal"/>
        <w:numPr>
          <w:ilvl w:val="0"/>
          <w:numId w:val="8"/>
        </w:numPr>
        <w:textAlignment w:val="baseline"/>
        <w:rPr>
          <w:rFonts w:asciiTheme="minorHAnsi" w:hAnsiTheme="minorHAnsi"/>
          <w:sz w:val="24"/>
          <w:szCs w:val="24"/>
        </w:rPr>
      </w:pPr>
      <w:r w:rsidRPr="48003175">
        <w:rPr>
          <w:rFonts w:asciiTheme="minorHAnsi" w:hAnsiTheme="minorHAnsi" w:cstheme="minorBidi"/>
          <w:b/>
          <w:bCs/>
          <w:sz w:val="24"/>
          <w:szCs w:val="24"/>
        </w:rPr>
        <w:t xml:space="preserve">MOTION: </w:t>
      </w:r>
      <w:r w:rsidRPr="48003175">
        <w:rPr>
          <w:rFonts w:asciiTheme="minorHAnsi" w:hAnsiTheme="minorHAnsi" w:cstheme="minorBidi"/>
          <w:sz w:val="24"/>
          <w:szCs w:val="24"/>
        </w:rPr>
        <w:t xml:space="preserve">Moved by </w:t>
      </w:r>
      <w:r w:rsidR="27DE8A99" w:rsidRPr="48003175">
        <w:rPr>
          <w:rFonts w:asciiTheme="minorHAnsi" w:hAnsiTheme="minorHAnsi" w:cstheme="minorBidi"/>
          <w:sz w:val="24"/>
          <w:szCs w:val="24"/>
        </w:rPr>
        <w:t>Linda Badke</w:t>
      </w:r>
      <w:r w:rsidRPr="48003175">
        <w:rPr>
          <w:rFonts w:asciiTheme="minorHAnsi" w:eastAsia="Times New Roman" w:hAnsiTheme="minorHAnsi" w:cstheme="minorBidi"/>
          <w:sz w:val="24"/>
          <w:szCs w:val="24"/>
        </w:rPr>
        <w:t xml:space="preserve"> seconded by </w:t>
      </w:r>
      <w:r w:rsidR="2512C396" w:rsidRPr="48003175">
        <w:rPr>
          <w:rFonts w:asciiTheme="minorHAnsi" w:eastAsia="Times New Roman" w:hAnsiTheme="minorHAnsi" w:cstheme="minorBidi"/>
          <w:sz w:val="24"/>
          <w:szCs w:val="24"/>
        </w:rPr>
        <w:t>Tabitha Carey</w:t>
      </w:r>
      <w:r w:rsidRPr="48003175">
        <w:rPr>
          <w:rFonts w:asciiTheme="minorHAnsi" w:eastAsia="Times New Roman" w:hAnsiTheme="minorHAnsi" w:cstheme="minorBidi"/>
          <w:sz w:val="24"/>
          <w:szCs w:val="24"/>
        </w:rPr>
        <w:t> </w:t>
      </w:r>
      <w:r w:rsidRPr="48003175">
        <w:rPr>
          <w:rFonts w:asciiTheme="minorHAnsi" w:hAnsiTheme="minorHAnsi" w:cstheme="minorBidi"/>
          <w:sz w:val="24"/>
          <w:szCs w:val="24"/>
        </w:rPr>
        <w:t>that the Antler River Watershed RC Discipleship and Justice Commission approve the allocation of the remainder of funds in the 2025 Events Budget, up to $2000, to First-St. Andrew’s United Church, London, toward expenses for a shared hosting of Here from the Beginning, the Black history exhibition, to be held  in 2026, in partnership with other United Churches.</w:t>
      </w:r>
    </w:p>
    <w:p w14:paraId="7AA50090" w14:textId="19FC5E5E" w:rsidR="00585F47" w:rsidRDefault="00213C60" w:rsidP="00187BE3">
      <w:pPr>
        <w:pStyle w:val="xxmsonormal"/>
        <w:ind w:left="1440"/>
        <w:textAlignment w:val="baseline"/>
        <w:rPr>
          <w:rFonts w:asciiTheme="minorHAnsi" w:hAnsiTheme="minorHAnsi" w:cstheme="minorHAnsi"/>
          <w:sz w:val="24"/>
          <w:szCs w:val="24"/>
        </w:rPr>
      </w:pPr>
      <w:r w:rsidRPr="00187BE3">
        <w:rPr>
          <w:rFonts w:asciiTheme="minorHAnsi" w:hAnsiTheme="minorHAnsi" w:cstheme="minorHAnsi"/>
          <w:sz w:val="24"/>
          <w:szCs w:val="24"/>
        </w:rPr>
        <w:t>Declared</w:t>
      </w:r>
      <w:r w:rsidRPr="00213C60">
        <w:rPr>
          <w:rFonts w:asciiTheme="minorHAnsi" w:hAnsiTheme="minorHAnsi" w:cstheme="minorHAnsi"/>
          <w:sz w:val="24"/>
          <w:szCs w:val="24"/>
        </w:rPr>
        <w:t xml:space="preserve"> carried on Wednesday, Dec. 3 by Lilian Patey in the chair.</w:t>
      </w:r>
    </w:p>
    <w:p w14:paraId="7E0587E5" w14:textId="77777777" w:rsidR="0006451C" w:rsidRPr="00213C60" w:rsidRDefault="0006451C" w:rsidP="00187BE3">
      <w:pPr>
        <w:pStyle w:val="xxmsonormal"/>
        <w:ind w:left="1440"/>
        <w:textAlignment w:val="baseline"/>
        <w:rPr>
          <w:rFonts w:asciiTheme="minorHAnsi" w:hAnsiTheme="minorHAnsi"/>
          <w:sz w:val="24"/>
          <w:szCs w:val="24"/>
        </w:rPr>
      </w:pPr>
    </w:p>
    <w:p w14:paraId="64799925" w14:textId="0DFB24D4" w:rsidR="00C96EF2" w:rsidRDefault="009265EF" w:rsidP="00CA2FEB">
      <w:pPr>
        <w:pStyle w:val="ListParagraph"/>
        <w:numPr>
          <w:ilvl w:val="0"/>
          <w:numId w:val="4"/>
        </w:numPr>
        <w:spacing w:before="0" w:after="0" w:line="240" w:lineRule="auto"/>
        <w:rPr>
          <w:b/>
          <w:bCs/>
        </w:rPr>
      </w:pPr>
      <w:r w:rsidRPr="1A49BFEB">
        <w:rPr>
          <w:b/>
          <w:bCs/>
        </w:rPr>
        <w:t>Correspondence</w:t>
      </w:r>
      <w:r w:rsidR="2151CAE5" w:rsidRPr="1A49BFEB">
        <w:rPr>
          <w:b/>
          <w:bCs/>
        </w:rPr>
        <w:t xml:space="preserve">: </w:t>
      </w:r>
    </w:p>
    <w:p w14:paraId="7175DF53" w14:textId="152E5F96" w:rsidR="00B61655" w:rsidRPr="00B61655" w:rsidRDefault="0CC4A741" w:rsidP="00CA2FEB">
      <w:pPr>
        <w:pStyle w:val="ListParagraph"/>
        <w:spacing w:before="0" w:after="0" w:line="240" w:lineRule="auto"/>
        <w:ind w:left="720"/>
      </w:pPr>
      <w:r>
        <w:t>(</w:t>
      </w:r>
      <w:r w:rsidR="16506CBC">
        <w:t>The first t</w:t>
      </w:r>
      <w:r w:rsidR="00B61655">
        <w:t xml:space="preserve">wo items of correspondence have already been acted upon </w:t>
      </w:r>
      <w:r w:rsidR="00CA4F0F">
        <w:t xml:space="preserve">by the commission </w:t>
      </w:r>
      <w:r w:rsidR="00B61655">
        <w:t>through email vote</w:t>
      </w:r>
      <w:r w:rsidR="095CA3A4">
        <w:t>)</w:t>
      </w:r>
    </w:p>
    <w:p w14:paraId="728A50F7" w14:textId="78AFC632" w:rsidR="00B61655" w:rsidRDefault="00B61655" w:rsidP="00CA2FEB">
      <w:pPr>
        <w:pStyle w:val="ListParagraph"/>
        <w:numPr>
          <w:ilvl w:val="0"/>
          <w:numId w:val="12"/>
        </w:numPr>
        <w:spacing w:before="0" w:after="0" w:line="240" w:lineRule="auto"/>
      </w:pPr>
      <w:r>
        <w:t xml:space="preserve">A new MS grant application for the Hub, now applying through St. Paul’s Oakville. </w:t>
      </w:r>
      <w:hyperlink r:id="rId13">
        <w:r w:rsidRPr="242BA70F">
          <w:rPr>
            <w:rFonts w:ascii="Times New Roman" w:eastAsia="Times New Roman" w:hAnsi="Times New Roman" w:cs="Times New Roman"/>
            <w:color w:val="0000FF"/>
            <w:u w:val="single"/>
            <w:lang w:eastAsia="ko-KR"/>
          </w:rPr>
          <w:t>St. Paul's UC Oakville (The Hub) MS grant application.pdf</w:t>
        </w:r>
      </w:hyperlink>
    </w:p>
    <w:p w14:paraId="45A34865" w14:textId="59CF568C" w:rsidR="00B61655" w:rsidRDefault="00B61655" w:rsidP="00CA2FEB">
      <w:pPr>
        <w:pStyle w:val="ListParagraph"/>
        <w:numPr>
          <w:ilvl w:val="0"/>
          <w:numId w:val="12"/>
        </w:numPr>
        <w:spacing w:before="0" w:after="0" w:line="240" w:lineRule="auto"/>
        <w:ind w:left="1434" w:hanging="357"/>
      </w:pPr>
      <w:r>
        <w:t>An application to host Here from the Beginning from First St. Andrew’s UC</w:t>
      </w:r>
    </w:p>
    <w:p w14:paraId="423804DD" w14:textId="44C37834" w:rsidR="00B61655" w:rsidRDefault="00B61655" w:rsidP="00CA2FEB">
      <w:pPr>
        <w:spacing w:before="0" w:after="0" w:line="240" w:lineRule="auto"/>
        <w:ind w:left="714" w:firstLine="720"/>
      </w:pPr>
      <w:hyperlink r:id="rId14">
        <w:r w:rsidRPr="161B0FE4">
          <w:rPr>
            <w:rStyle w:val="Hyperlink"/>
          </w:rPr>
          <w:t>HFTB Expression of Interest FirstStAndrews- DJ Events Fund.pdf</w:t>
        </w:r>
      </w:hyperlink>
    </w:p>
    <w:p w14:paraId="610FD675" w14:textId="01979FC6" w:rsidR="7FE8C371" w:rsidRDefault="5DC95EEE" w:rsidP="00CA2FEB">
      <w:pPr>
        <w:pStyle w:val="ListParagraph"/>
        <w:numPr>
          <w:ilvl w:val="0"/>
          <w:numId w:val="12"/>
        </w:numPr>
        <w:spacing w:before="0" w:after="0" w:line="240" w:lineRule="auto"/>
      </w:pPr>
      <w:r>
        <w:t xml:space="preserve">Formal </w:t>
      </w:r>
      <w:r w:rsidR="7FE8C371">
        <w:t>resignations of Wanda Winfield and Bob Harris</w:t>
      </w:r>
    </w:p>
    <w:p w14:paraId="55088721" w14:textId="0A525001" w:rsidR="3AB0551D" w:rsidRDefault="0BB2F216" w:rsidP="00CA2FEB">
      <w:pPr>
        <w:pStyle w:val="ListParagraph"/>
        <w:numPr>
          <w:ilvl w:val="0"/>
          <w:numId w:val="12"/>
        </w:numPr>
        <w:spacing w:before="0" w:after="0" w:line="240" w:lineRule="auto"/>
      </w:pPr>
      <w:r>
        <w:lastRenderedPageBreak/>
        <w:t xml:space="preserve">Various email responses from MS grant recipients acknowledging their receipt of the letter sent out by Lilian and expressing gratitude </w:t>
      </w:r>
    </w:p>
    <w:p w14:paraId="19F7D794" w14:textId="7D05243D" w:rsidR="2EEA0B01" w:rsidRDefault="2EEA0B01" w:rsidP="00CA2FEB">
      <w:pPr>
        <w:spacing w:before="0" w:after="0" w:line="240" w:lineRule="auto"/>
        <w:ind w:left="714" w:firstLine="720"/>
      </w:pPr>
    </w:p>
    <w:p w14:paraId="6C4B26BD" w14:textId="77777777" w:rsidR="00471469" w:rsidRDefault="00B7496A" w:rsidP="00CA2FEB">
      <w:pPr>
        <w:pStyle w:val="ListParagraph"/>
        <w:numPr>
          <w:ilvl w:val="0"/>
          <w:numId w:val="4"/>
        </w:numPr>
        <w:spacing w:before="0" w:after="0" w:line="240" w:lineRule="auto"/>
        <w:rPr>
          <w:b/>
          <w:bCs/>
        </w:rPr>
      </w:pPr>
      <w:r w:rsidRPr="0AFD1E31">
        <w:rPr>
          <w:b/>
          <w:bCs/>
        </w:rPr>
        <w:t>Business Arising</w:t>
      </w:r>
      <w:r w:rsidR="06C0C212" w:rsidRPr="0AFD1E31">
        <w:rPr>
          <w:b/>
          <w:bCs/>
        </w:rPr>
        <w:t>:</w:t>
      </w:r>
    </w:p>
    <w:p w14:paraId="3E69023B" w14:textId="65D486FF" w:rsidR="00471469" w:rsidRDefault="00471469" w:rsidP="00CA2FEB">
      <w:pPr>
        <w:pStyle w:val="ListParagraph"/>
        <w:numPr>
          <w:ilvl w:val="1"/>
          <w:numId w:val="4"/>
        </w:numPr>
        <w:spacing w:before="0" w:after="0" w:line="240" w:lineRule="auto"/>
      </w:pPr>
      <w:bookmarkStart w:id="4" w:name="_Hlk218873800"/>
      <w:r>
        <w:t xml:space="preserve">Follow-up on Mission Service Grants </w:t>
      </w:r>
    </w:p>
    <w:p w14:paraId="10E9A24E" w14:textId="0C0CD976" w:rsidR="007D15D6" w:rsidRDefault="007D15D6" w:rsidP="00CA2FEB">
      <w:pPr>
        <w:pStyle w:val="ListParagraph"/>
        <w:spacing w:before="0" w:after="0" w:line="240" w:lineRule="auto"/>
        <w:ind w:left="1440"/>
      </w:pPr>
      <w:r>
        <w:t>John provided and update on the grant applications and wanted the commission members to give some consideration to how they want to do follow up</w:t>
      </w:r>
      <w:r w:rsidR="0038316E">
        <w:t xml:space="preserve">.  </w:t>
      </w:r>
    </w:p>
    <w:p w14:paraId="502C05F4" w14:textId="77777777" w:rsidR="0038316E" w:rsidRDefault="0038316E" w:rsidP="00CA2FEB">
      <w:pPr>
        <w:pStyle w:val="ListParagraph"/>
        <w:spacing w:before="0" w:after="0" w:line="240" w:lineRule="auto"/>
        <w:ind w:left="1440"/>
      </w:pPr>
    </w:p>
    <w:p w14:paraId="3AE69381" w14:textId="2694B049" w:rsidR="000A0BB8" w:rsidRDefault="00471469" w:rsidP="00CA2FEB">
      <w:pPr>
        <w:pStyle w:val="ListParagraph"/>
        <w:numPr>
          <w:ilvl w:val="1"/>
          <w:numId w:val="4"/>
        </w:numPr>
        <w:spacing w:before="0" w:after="0" w:line="240" w:lineRule="auto"/>
      </w:pPr>
      <w:r w:rsidRPr="00471469">
        <w:t>Update on the Hub/St Paul’s Oakville</w:t>
      </w:r>
      <w:r w:rsidR="0038316E">
        <w:br/>
        <w:t xml:space="preserve">John shared an update with the commission members about </w:t>
      </w:r>
      <w:r w:rsidR="0053657D">
        <w:t>the application from The Hub – St Pauls Oakville and where things are with the requirements put upon the grant application.</w:t>
      </w:r>
    </w:p>
    <w:p w14:paraId="57BA5783" w14:textId="25FCFCE4" w:rsidR="0053657D" w:rsidRPr="00471469" w:rsidRDefault="0053657D" w:rsidP="00CA2FEB">
      <w:pPr>
        <w:pStyle w:val="ListParagraph"/>
        <w:spacing w:before="0" w:after="0" w:line="240" w:lineRule="auto"/>
        <w:ind w:left="1440"/>
      </w:pPr>
    </w:p>
    <w:p w14:paraId="6784ADF0" w14:textId="734B7507" w:rsidR="00471469" w:rsidRDefault="00471469" w:rsidP="00CA2FEB">
      <w:pPr>
        <w:pStyle w:val="ListParagraph"/>
        <w:numPr>
          <w:ilvl w:val="1"/>
          <w:numId w:val="4"/>
        </w:numPr>
        <w:spacing w:before="0" w:after="0" w:line="240" w:lineRule="auto"/>
      </w:pPr>
      <w:r w:rsidRPr="00471469">
        <w:t xml:space="preserve">Update on Here from the Beginning </w:t>
      </w:r>
      <w:r w:rsidR="0053657D">
        <w:br/>
        <w:t>Therese shared some information about the Here from the Beginning applications and exhibit in the local area.</w:t>
      </w:r>
    </w:p>
    <w:p w14:paraId="44AF20EA" w14:textId="77777777" w:rsidR="00471469" w:rsidRPr="00471469" w:rsidRDefault="00471469" w:rsidP="00CA2FEB">
      <w:pPr>
        <w:pStyle w:val="ListParagraph"/>
        <w:spacing w:before="0" w:after="0" w:line="240" w:lineRule="auto"/>
        <w:ind w:left="1440"/>
      </w:pPr>
    </w:p>
    <w:p w14:paraId="2FC09EAF" w14:textId="0D8E9A83" w:rsidR="4397964D" w:rsidRPr="00471469" w:rsidRDefault="00B7496A" w:rsidP="00CA2FEB">
      <w:pPr>
        <w:pStyle w:val="ListParagraph"/>
        <w:numPr>
          <w:ilvl w:val="0"/>
          <w:numId w:val="4"/>
        </w:numPr>
        <w:spacing w:before="0" w:after="0" w:line="240" w:lineRule="auto"/>
      </w:pPr>
      <w:r w:rsidRPr="38A3BDC4">
        <w:rPr>
          <w:b/>
          <w:bCs/>
        </w:rPr>
        <w:t>New Business</w:t>
      </w:r>
      <w:r w:rsidR="6042CF6C" w:rsidRPr="38A3BDC4">
        <w:rPr>
          <w:b/>
          <w:bCs/>
        </w:rPr>
        <w:t xml:space="preserve">: </w:t>
      </w:r>
      <w:bookmarkEnd w:id="2"/>
    </w:p>
    <w:p w14:paraId="5CFA4A55" w14:textId="1789737A" w:rsidR="00D00E65" w:rsidRDefault="00471469" w:rsidP="00CA2FEB">
      <w:pPr>
        <w:pStyle w:val="ListParagraph"/>
        <w:numPr>
          <w:ilvl w:val="1"/>
          <w:numId w:val="4"/>
        </w:numPr>
        <w:spacing w:before="0" w:after="0" w:line="240" w:lineRule="auto"/>
        <w:rPr>
          <w:lang w:val="en-US"/>
        </w:rPr>
      </w:pPr>
      <w:r w:rsidRPr="00CA2FEB">
        <w:rPr>
          <w:b/>
          <w:bCs/>
        </w:rPr>
        <w:t>Proposal on staff program expenditures from budget</w:t>
      </w:r>
      <w:r>
        <w:t xml:space="preserve"> </w:t>
      </w:r>
      <w:r w:rsidR="00667A9B">
        <w:br/>
        <w:t xml:space="preserve">Therese went over the proposal with the commission that would give support staff </w:t>
      </w:r>
      <w:r w:rsidR="003C0851">
        <w:t>some access to funds for program honorariums without having to bring each one to the commission for a motion.</w:t>
      </w:r>
      <w:r w:rsidR="003C0851">
        <w:br/>
      </w:r>
      <w:r w:rsidR="003C0851">
        <w:br/>
      </w:r>
      <w:r w:rsidR="00BE6851" w:rsidRPr="00D00E65">
        <w:rPr>
          <w:b/>
          <w:bCs/>
        </w:rPr>
        <w:t xml:space="preserve">MOTION </w:t>
      </w:r>
      <w:r w:rsidR="00BE6851" w:rsidRPr="00BE6851">
        <w:t>Moved by Jim Hatt/ Seconded by Lilian Patey</w:t>
      </w:r>
      <w:r w:rsidR="00BE6851" w:rsidRPr="00D00E65">
        <w:rPr>
          <w:lang w:val="en-US"/>
        </w:rPr>
        <w:t> </w:t>
      </w:r>
      <w:r w:rsidR="009E6564" w:rsidRPr="00D00E65">
        <w:rPr>
          <w:lang w:val="en-US"/>
        </w:rPr>
        <w:t>t</w:t>
      </w:r>
      <w:r w:rsidR="00BE6851" w:rsidRPr="00BE6851">
        <w:t>hat the program staff (Minister SJ, Minister RRSJ, Minister FTFF) each be allocated $1000 from the HF/ARW/WOW Discipleship and Justice Commission’s 2026 Events budget that can be used at the staff member’s discretion toward honoraria for programming within their portfolios, that is offered to congregations within this regional council, to a maximum of $525 per facilitator. This maximum is the same whether the program is shared among the three regional </w:t>
      </w:r>
      <w:proofErr w:type="gramStart"/>
      <w:r w:rsidR="00BE6851" w:rsidRPr="00BE6851">
        <w:t>councils, or</w:t>
      </w:r>
      <w:proofErr w:type="gramEnd"/>
      <w:r w:rsidR="00BE6851" w:rsidRPr="00BE6851">
        <w:t> offered separately for one or two RCs. </w:t>
      </w:r>
      <w:r w:rsidR="00BE6851" w:rsidRPr="00BE6851">
        <w:rPr>
          <w:lang w:val="en-US"/>
        </w:rPr>
        <w:t> </w:t>
      </w:r>
      <w:r w:rsidR="00D00E65">
        <w:rPr>
          <w:lang w:val="en-US"/>
        </w:rPr>
        <w:br/>
        <w:t>MOTION</w:t>
      </w:r>
      <w:r w:rsidR="00D00E65">
        <w:rPr>
          <w:lang w:val="en-US"/>
        </w:rPr>
        <w:tab/>
      </w:r>
      <w:r w:rsidR="00D00E65">
        <w:rPr>
          <w:lang w:val="en-US"/>
        </w:rPr>
        <w:tab/>
      </w:r>
      <w:r w:rsidR="00D00E65">
        <w:rPr>
          <w:lang w:val="en-US"/>
        </w:rPr>
        <w:tab/>
      </w:r>
      <w:r w:rsidR="00D00E65">
        <w:rPr>
          <w:lang w:val="en-US"/>
        </w:rPr>
        <w:tab/>
      </w:r>
      <w:r w:rsidR="00D00E65">
        <w:rPr>
          <w:lang w:val="en-US"/>
        </w:rPr>
        <w:tab/>
        <w:t>CARRIED</w:t>
      </w:r>
    </w:p>
    <w:p w14:paraId="537EEE43" w14:textId="77777777" w:rsidR="0006451C" w:rsidRDefault="0006451C" w:rsidP="00CA2FEB">
      <w:pPr>
        <w:pStyle w:val="ListParagraph"/>
        <w:spacing w:before="0" w:after="0" w:line="240" w:lineRule="auto"/>
        <w:ind w:left="1440"/>
        <w:rPr>
          <w:lang w:val="en-US"/>
        </w:rPr>
      </w:pPr>
    </w:p>
    <w:p w14:paraId="0CA72DE9" w14:textId="77777777" w:rsidR="00752C31" w:rsidRPr="00CA2FEB" w:rsidRDefault="00471469" w:rsidP="00CA2FEB">
      <w:pPr>
        <w:pStyle w:val="ListParagraph"/>
        <w:numPr>
          <w:ilvl w:val="1"/>
          <w:numId w:val="4"/>
        </w:numPr>
        <w:spacing w:before="0" w:after="0" w:line="240" w:lineRule="auto"/>
        <w:rPr>
          <w:b/>
          <w:bCs/>
        </w:rPr>
      </w:pPr>
      <w:r w:rsidRPr="00CA2FEB">
        <w:rPr>
          <w:b/>
          <w:bCs/>
        </w:rPr>
        <w:t xml:space="preserve">Conversation on how the commission might </w:t>
      </w:r>
      <w:r w:rsidR="00957B67" w:rsidRPr="00CA2FEB">
        <w:rPr>
          <w:b/>
          <w:bCs/>
        </w:rPr>
        <w:t>use events budget to focus on a particular area of work</w:t>
      </w:r>
      <w:r w:rsidRPr="00CA2FEB">
        <w:rPr>
          <w:b/>
          <w:bCs/>
        </w:rPr>
        <w:t xml:space="preserve"> </w:t>
      </w:r>
    </w:p>
    <w:p w14:paraId="53603A9F" w14:textId="08A3D83C" w:rsidR="00471469" w:rsidRPr="00957B67" w:rsidRDefault="00471469" w:rsidP="00752C31">
      <w:pPr>
        <w:pStyle w:val="ListParagraph"/>
        <w:spacing w:before="0" w:after="160" w:line="240" w:lineRule="auto"/>
        <w:ind w:left="1440"/>
      </w:pPr>
      <w:r>
        <w:t>Thérèse</w:t>
      </w:r>
      <w:r w:rsidR="00752C31">
        <w:t xml:space="preserve"> discussed the proposal with the commission and gave them an opportunity for questions and discussion.  It was suggested that this be added to Business Arising for the next meeting to finalize details.</w:t>
      </w:r>
      <w:r w:rsidR="00752C31">
        <w:br/>
      </w:r>
    </w:p>
    <w:p w14:paraId="0EC8F1B8" w14:textId="77777777" w:rsidR="00E84158" w:rsidRPr="00CA2FEB" w:rsidRDefault="00471469" w:rsidP="5935039B">
      <w:pPr>
        <w:pStyle w:val="ListParagraph"/>
        <w:numPr>
          <w:ilvl w:val="1"/>
          <w:numId w:val="4"/>
        </w:numPr>
        <w:spacing w:before="0" w:after="160" w:line="240" w:lineRule="auto"/>
        <w:rPr>
          <w:b/>
          <w:bCs/>
        </w:rPr>
      </w:pPr>
      <w:r w:rsidRPr="00CA2FEB">
        <w:rPr>
          <w:b/>
          <w:bCs/>
        </w:rPr>
        <w:t xml:space="preserve">Conversation on how </w:t>
      </w:r>
      <w:r w:rsidR="28FA5978" w:rsidRPr="00CA2FEB">
        <w:rPr>
          <w:b/>
          <w:bCs/>
        </w:rPr>
        <w:t xml:space="preserve">the </w:t>
      </w:r>
      <w:r w:rsidRPr="00CA2FEB">
        <w:rPr>
          <w:b/>
          <w:bCs/>
        </w:rPr>
        <w:t>commission might use meeting budget</w:t>
      </w:r>
      <w:r w:rsidR="73A276EE" w:rsidRPr="00CA2FEB">
        <w:rPr>
          <w:b/>
          <w:bCs/>
        </w:rPr>
        <w:t xml:space="preserve"> to enhance its work</w:t>
      </w:r>
    </w:p>
    <w:p w14:paraId="357B55C4" w14:textId="1BD70843" w:rsidR="00957B67" w:rsidRDefault="00471469" w:rsidP="00957B67">
      <w:pPr>
        <w:pStyle w:val="ListParagraph"/>
        <w:spacing w:before="0" w:after="160" w:line="240" w:lineRule="auto"/>
        <w:ind w:left="1440"/>
      </w:pPr>
      <w:r>
        <w:t>Thérèse</w:t>
      </w:r>
      <w:r w:rsidR="00E84158">
        <w:t xml:space="preserve"> went over the proposal and offered that it be added to the next meeting </w:t>
      </w:r>
      <w:proofErr w:type="spellStart"/>
      <w:r w:rsidR="00E84158">
        <w:t>ad</w:t>
      </w:r>
      <w:r w:rsidR="00A8599B">
        <w:t>gena</w:t>
      </w:r>
      <w:proofErr w:type="spellEnd"/>
      <w:r w:rsidR="00A8599B">
        <w:t xml:space="preserve"> to finalize.</w:t>
      </w:r>
      <w:bookmarkEnd w:id="4"/>
    </w:p>
    <w:p w14:paraId="6B75C3D7" w14:textId="77777777" w:rsidR="000257A9" w:rsidRPr="00CE563E" w:rsidRDefault="000257A9" w:rsidP="00957B67">
      <w:pPr>
        <w:pStyle w:val="ListParagraph"/>
        <w:spacing w:before="0" w:after="160" w:line="240" w:lineRule="auto"/>
        <w:ind w:left="1440"/>
      </w:pPr>
    </w:p>
    <w:p w14:paraId="1F057892" w14:textId="24CEDE85" w:rsidR="00CE563E" w:rsidRPr="00CE563E" w:rsidRDefault="00CE563E" w:rsidP="00CE4F9B">
      <w:pPr>
        <w:pStyle w:val="ListParagraph"/>
        <w:numPr>
          <w:ilvl w:val="0"/>
          <w:numId w:val="4"/>
        </w:numPr>
        <w:spacing w:before="0" w:after="160" w:line="240" w:lineRule="auto"/>
      </w:pPr>
      <w:r>
        <w:rPr>
          <w:b/>
          <w:bCs/>
        </w:rPr>
        <w:lastRenderedPageBreak/>
        <w:t>Staff Reports</w:t>
      </w:r>
    </w:p>
    <w:p w14:paraId="2A3E5EA7" w14:textId="64FBA5C1" w:rsidR="00CE563E" w:rsidRPr="00CE563E" w:rsidRDefault="00CE563E" w:rsidP="00CE563E">
      <w:pPr>
        <w:pStyle w:val="ListParagraph"/>
        <w:numPr>
          <w:ilvl w:val="0"/>
          <w:numId w:val="7"/>
        </w:numPr>
        <w:spacing w:before="0" w:after="160" w:line="240" w:lineRule="auto"/>
      </w:pPr>
      <w:r w:rsidRPr="46197B42">
        <w:rPr>
          <w:b/>
          <w:bCs/>
        </w:rPr>
        <w:t>John</w:t>
      </w:r>
      <w:r w:rsidR="00A8599B">
        <w:rPr>
          <w:b/>
          <w:bCs/>
        </w:rPr>
        <w:t xml:space="preserve"> - </w:t>
      </w:r>
      <w:r w:rsidR="00A8599B">
        <w:t>none</w:t>
      </w:r>
    </w:p>
    <w:p w14:paraId="3B05105B" w14:textId="4D884212" w:rsidR="00CE563E" w:rsidRPr="00CE563E" w:rsidRDefault="00CE563E" w:rsidP="00CE563E">
      <w:pPr>
        <w:pStyle w:val="ListParagraph"/>
        <w:numPr>
          <w:ilvl w:val="0"/>
          <w:numId w:val="7"/>
        </w:numPr>
        <w:spacing w:before="0" w:after="160" w:line="240" w:lineRule="auto"/>
      </w:pPr>
      <w:r>
        <w:rPr>
          <w:b/>
          <w:bCs/>
        </w:rPr>
        <w:t>Therese</w:t>
      </w:r>
      <w:r w:rsidR="00A8599B">
        <w:rPr>
          <w:b/>
          <w:bCs/>
        </w:rPr>
        <w:t xml:space="preserve"> – </w:t>
      </w:r>
      <w:r w:rsidR="00A8599B">
        <w:t xml:space="preserve">Therese shared </w:t>
      </w:r>
      <w:r w:rsidR="00C7620E">
        <w:t>information about the position posting for Kathy’s position and applications are being considered.</w:t>
      </w:r>
    </w:p>
    <w:p w14:paraId="1AF0EC73" w14:textId="06224BFD" w:rsidR="00CE563E" w:rsidRPr="00CE563E" w:rsidRDefault="00CE563E" w:rsidP="00CE563E">
      <w:pPr>
        <w:pStyle w:val="ListParagraph"/>
        <w:numPr>
          <w:ilvl w:val="0"/>
          <w:numId w:val="7"/>
        </w:numPr>
        <w:spacing w:before="0" w:after="160" w:line="240" w:lineRule="auto"/>
      </w:pPr>
      <w:r>
        <w:rPr>
          <w:b/>
          <w:bCs/>
        </w:rPr>
        <w:t>UCW</w:t>
      </w:r>
      <w:r w:rsidR="00C7620E">
        <w:rPr>
          <w:b/>
          <w:bCs/>
        </w:rPr>
        <w:t xml:space="preserve"> - </w:t>
      </w:r>
      <w:r w:rsidR="00C7620E">
        <w:t>none</w:t>
      </w:r>
    </w:p>
    <w:p w14:paraId="677DB928" w14:textId="13A95EB7" w:rsidR="00CE563E" w:rsidRPr="00CE563E" w:rsidRDefault="00CE563E" w:rsidP="00CE563E">
      <w:pPr>
        <w:pStyle w:val="ListParagraph"/>
        <w:numPr>
          <w:ilvl w:val="0"/>
          <w:numId w:val="7"/>
        </w:numPr>
        <w:spacing w:before="0" w:after="160" w:line="240" w:lineRule="auto"/>
      </w:pPr>
      <w:r>
        <w:rPr>
          <w:b/>
          <w:bCs/>
        </w:rPr>
        <w:t>Exec</w:t>
      </w:r>
      <w:r w:rsidR="00C7620E">
        <w:rPr>
          <w:b/>
          <w:bCs/>
        </w:rPr>
        <w:t xml:space="preserve"> - </w:t>
      </w:r>
      <w:r w:rsidR="00C7620E">
        <w:t>none</w:t>
      </w:r>
    </w:p>
    <w:p w14:paraId="2CAA0140" w14:textId="78CE5ACF" w:rsidR="00CE563E" w:rsidRPr="00CE563E" w:rsidRDefault="00CE563E" w:rsidP="00CE563E">
      <w:pPr>
        <w:pStyle w:val="ListParagraph"/>
        <w:numPr>
          <w:ilvl w:val="0"/>
          <w:numId w:val="7"/>
        </w:numPr>
        <w:spacing w:before="0" w:after="160" w:line="240" w:lineRule="auto"/>
      </w:pPr>
      <w:r>
        <w:rPr>
          <w:b/>
          <w:bCs/>
        </w:rPr>
        <w:t>PAL network</w:t>
      </w:r>
      <w:r w:rsidR="00C7620E">
        <w:rPr>
          <w:b/>
          <w:bCs/>
        </w:rPr>
        <w:t xml:space="preserve"> - </w:t>
      </w:r>
      <w:r w:rsidR="00C7620E">
        <w:t>none</w:t>
      </w:r>
    </w:p>
    <w:p w14:paraId="2060275D" w14:textId="13D57AEB" w:rsidR="00CE563E" w:rsidRDefault="00CE563E" w:rsidP="11027783">
      <w:pPr>
        <w:pStyle w:val="ListParagraph"/>
        <w:numPr>
          <w:ilvl w:val="0"/>
          <w:numId w:val="7"/>
        </w:numPr>
        <w:spacing w:before="0" w:after="160" w:line="240" w:lineRule="auto"/>
      </w:pPr>
      <w:r w:rsidRPr="353CADFD">
        <w:rPr>
          <w:b/>
          <w:bCs/>
        </w:rPr>
        <w:t>SJNORC</w:t>
      </w:r>
      <w:r w:rsidR="00A85FE6" w:rsidRPr="353CADFD">
        <w:rPr>
          <w:b/>
          <w:bCs/>
        </w:rPr>
        <w:t xml:space="preserve"> – meeting on Dec 4, 5 </w:t>
      </w:r>
      <w:r w:rsidR="00A85FE6">
        <w:t>(Tabitha Carey, Jennifer Prince were appointed to attend as ARW reps; George Bozanich attend</w:t>
      </w:r>
      <w:r w:rsidR="3154AAD8">
        <w:t>ed</w:t>
      </w:r>
      <w:r w:rsidR="00A85FE6">
        <w:t xml:space="preserve"> as a guest; Thérèse </w:t>
      </w:r>
      <w:r w:rsidR="0D9D96A7">
        <w:t>attended as staff</w:t>
      </w:r>
      <w:r w:rsidR="21226DFE">
        <w:t>)</w:t>
      </w:r>
      <w:r w:rsidR="0D9D96A7">
        <w:t xml:space="preserve"> </w:t>
      </w:r>
      <w:hyperlink r:id="rId15">
        <w:r w:rsidR="0D9D96A7" w:rsidRPr="353CADFD">
          <w:rPr>
            <w:rStyle w:val="Hyperlink"/>
          </w:rPr>
          <w:t>SJNORC Report Dec 2025 Jen Prince.docx</w:t>
        </w:r>
      </w:hyperlink>
      <w:r w:rsidR="00FF5161">
        <w:br/>
        <w:t>Tabitha gave a brief update on the Dec meeting</w:t>
      </w:r>
      <w:r w:rsidR="00C5077A">
        <w:t xml:space="preserve"> to the commission.</w:t>
      </w:r>
    </w:p>
    <w:p w14:paraId="4DDA6D2A" w14:textId="77777777" w:rsidR="00C5077A" w:rsidRPr="00CE563E" w:rsidRDefault="00C5077A" w:rsidP="00C5077A">
      <w:pPr>
        <w:pStyle w:val="ListParagraph"/>
        <w:spacing w:before="0" w:after="160" w:line="240" w:lineRule="auto"/>
        <w:ind w:left="1080"/>
      </w:pPr>
    </w:p>
    <w:p w14:paraId="29A143AE" w14:textId="73951E48" w:rsidR="00CE563E" w:rsidRPr="00CE563E" w:rsidRDefault="301CCDB7" w:rsidP="00CE563E">
      <w:pPr>
        <w:pStyle w:val="ListParagraph"/>
        <w:numPr>
          <w:ilvl w:val="0"/>
          <w:numId w:val="4"/>
        </w:numPr>
        <w:spacing w:before="0" w:after="160" w:line="240" w:lineRule="auto"/>
        <w:rPr>
          <w:b/>
          <w:bCs/>
        </w:rPr>
      </w:pPr>
      <w:r w:rsidRPr="2916F283">
        <w:rPr>
          <w:b/>
          <w:bCs/>
        </w:rPr>
        <w:t>Next Meeting</w:t>
      </w:r>
      <w:r w:rsidR="396A974E" w:rsidRPr="2916F283">
        <w:rPr>
          <w:b/>
          <w:bCs/>
        </w:rPr>
        <w:t>: Feb. 10</w:t>
      </w:r>
      <w:r w:rsidR="00C5077A">
        <w:rPr>
          <w:b/>
          <w:bCs/>
        </w:rPr>
        <w:t xml:space="preserve">, </w:t>
      </w:r>
      <w:proofErr w:type="gramStart"/>
      <w:r w:rsidR="00C5077A">
        <w:rPr>
          <w:b/>
          <w:bCs/>
        </w:rPr>
        <w:t>2026</w:t>
      </w:r>
      <w:proofErr w:type="gramEnd"/>
      <w:r w:rsidR="00C5077A">
        <w:rPr>
          <w:b/>
          <w:bCs/>
        </w:rPr>
        <w:t xml:space="preserve"> at 10 am on zoom</w:t>
      </w:r>
    </w:p>
    <w:p w14:paraId="5FE34B5B" w14:textId="5C573AD7" w:rsidR="00CE563E" w:rsidRPr="00CE563E" w:rsidRDefault="00CE563E" w:rsidP="00CE563E">
      <w:pPr>
        <w:pStyle w:val="ListParagraph"/>
        <w:numPr>
          <w:ilvl w:val="0"/>
          <w:numId w:val="4"/>
        </w:numPr>
        <w:spacing w:before="0" w:after="160" w:line="240" w:lineRule="auto"/>
        <w:rPr>
          <w:b/>
          <w:bCs/>
        </w:rPr>
      </w:pPr>
      <w:r w:rsidRPr="00CE563E">
        <w:rPr>
          <w:b/>
          <w:bCs/>
        </w:rPr>
        <w:t>Closing/Adjournment</w:t>
      </w:r>
    </w:p>
    <w:p w14:paraId="0F16020F" w14:textId="19793315" w:rsidR="00B93BB3" w:rsidRDefault="00B93BB3" w:rsidP="00BA7A34">
      <w:pPr>
        <w:pStyle w:val="paragraph"/>
        <w:spacing w:before="0" w:beforeAutospacing="0" w:after="0" w:afterAutospacing="0"/>
        <w:jc w:val="center"/>
        <w:textAlignment w:val="baseline"/>
        <w:rPr>
          <w:rFonts w:ascii="Segoe UI" w:hAnsi="Segoe UI" w:cs="Segoe UI"/>
          <w:sz w:val="18"/>
          <w:szCs w:val="18"/>
        </w:rPr>
      </w:pPr>
      <w:r>
        <w:rPr>
          <w:b/>
          <w:bCs/>
        </w:rPr>
        <w:br/>
      </w:r>
      <w:r>
        <w:rPr>
          <w:rStyle w:val="scxw262255003"/>
          <w:rFonts w:ascii="Calibri" w:hAnsi="Calibri" w:cs="Calibri"/>
        </w:rPr>
        <w:t> </w:t>
      </w:r>
      <w:r>
        <w:rPr>
          <w:rFonts w:ascii="Calibri" w:hAnsi="Calibri" w:cs="Calibri"/>
        </w:rPr>
        <w:br/>
      </w:r>
      <w:r>
        <w:rPr>
          <w:rStyle w:val="normaltextrun"/>
          <w:rFonts w:ascii="Calibri" w:hAnsi="Calibri" w:cs="Calibri"/>
          <w:b/>
          <w:bCs/>
          <w:color w:val="0070C0"/>
          <w:u w:val="single"/>
        </w:rPr>
        <w:t>ARW Priorities</w:t>
      </w:r>
      <w:r>
        <w:rPr>
          <w:rStyle w:val="eop"/>
          <w:rFonts w:ascii="Calibri" w:hAnsi="Calibri" w:cs="Calibri"/>
          <w:color w:val="0070C0"/>
        </w:rPr>
        <w:t> </w:t>
      </w:r>
    </w:p>
    <w:p w14:paraId="5A59C5BA"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Social Justice and Outreach-living out our Affirm mandate</w:t>
      </w:r>
      <w:r>
        <w:rPr>
          <w:rStyle w:val="eop"/>
          <w:rFonts w:ascii="Calibri" w:hAnsi="Calibri" w:cs="Calibri"/>
          <w:color w:val="0070C0"/>
        </w:rPr>
        <w:t> </w:t>
      </w:r>
    </w:p>
    <w:p w14:paraId="410346F7"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Camps/Youth</w:t>
      </w:r>
      <w:r>
        <w:rPr>
          <w:rStyle w:val="eop"/>
          <w:rFonts w:ascii="Calibri" w:hAnsi="Calibri" w:cs="Calibri"/>
          <w:color w:val="0070C0"/>
        </w:rPr>
        <w:t> </w:t>
      </w:r>
    </w:p>
    <w:p w14:paraId="35C635C4" w14:textId="77777777" w:rsidR="00B93BB3" w:rsidRDefault="00B93BB3" w:rsidP="00B93BB3">
      <w:pPr>
        <w:pStyle w:val="paragraph"/>
        <w:pBdr>
          <w:bottom w:val="single" w:sz="6" w:space="1" w:color="auto"/>
        </w:pBdr>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Living into Right Relations</w:t>
      </w:r>
      <w:r>
        <w:rPr>
          <w:rStyle w:val="eop"/>
          <w:rFonts w:ascii="Calibri" w:hAnsi="Calibri" w:cs="Calibri"/>
          <w:color w:val="0070C0"/>
        </w:rPr>
        <w:t> </w:t>
      </w:r>
    </w:p>
    <w:p w14:paraId="16796259" w14:textId="77777777" w:rsidR="00A956E1" w:rsidRDefault="00A956E1" w:rsidP="00B93BB3">
      <w:pPr>
        <w:pStyle w:val="paragraph"/>
        <w:spacing w:before="0" w:beforeAutospacing="0" w:after="0" w:afterAutospacing="0"/>
        <w:textAlignment w:val="baseline"/>
        <w:rPr>
          <w:rStyle w:val="normaltextrun"/>
          <w:rFonts w:ascii="Calibri" w:hAnsi="Calibri" w:cs="Calibri"/>
          <w:b/>
          <w:bCs/>
        </w:rPr>
      </w:pPr>
    </w:p>
    <w:sectPr w:rsidR="00A956E1" w:rsidSect="00D142CF">
      <w:headerReference w:type="default" r:id="rId16"/>
      <w:footerReference w:type="default" r:id="rId17"/>
      <w:pgSz w:w="12240" w:h="15840"/>
      <w:pgMar w:top="1134"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2DD6" w14:textId="77777777" w:rsidR="00DD1886" w:rsidRDefault="00DD1886" w:rsidP="005C4E1A">
      <w:r>
        <w:separator/>
      </w:r>
    </w:p>
  </w:endnote>
  <w:endnote w:type="continuationSeparator" w:id="0">
    <w:p w14:paraId="3CE9F9D1" w14:textId="77777777" w:rsidR="00DD1886" w:rsidRDefault="00DD1886" w:rsidP="005C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0BAA65" w14:paraId="51BBC4A5" w14:textId="77777777" w:rsidTr="710BAA65">
      <w:trPr>
        <w:trHeight w:val="300"/>
      </w:trPr>
      <w:tc>
        <w:tcPr>
          <w:tcW w:w="3120" w:type="dxa"/>
        </w:tcPr>
        <w:p w14:paraId="6E2DF74C" w14:textId="0505A92D" w:rsidR="710BAA65" w:rsidRDefault="710BAA65" w:rsidP="710BAA65">
          <w:pPr>
            <w:pStyle w:val="Header"/>
            <w:ind w:left="-115"/>
          </w:pPr>
        </w:p>
      </w:tc>
      <w:tc>
        <w:tcPr>
          <w:tcW w:w="3120" w:type="dxa"/>
        </w:tcPr>
        <w:p w14:paraId="005D24D5" w14:textId="3444C1B7" w:rsidR="710BAA65" w:rsidRDefault="710BAA65" w:rsidP="710BAA65">
          <w:pPr>
            <w:pStyle w:val="Header"/>
            <w:jc w:val="center"/>
          </w:pPr>
        </w:p>
      </w:tc>
      <w:tc>
        <w:tcPr>
          <w:tcW w:w="3120" w:type="dxa"/>
        </w:tcPr>
        <w:p w14:paraId="6111B961" w14:textId="63707BCF" w:rsidR="710BAA65" w:rsidRDefault="710BAA65" w:rsidP="710BAA65">
          <w:pPr>
            <w:pStyle w:val="Header"/>
            <w:ind w:right="-115"/>
            <w:jc w:val="right"/>
          </w:pPr>
        </w:p>
      </w:tc>
    </w:tr>
  </w:tbl>
  <w:p w14:paraId="7071BD9A" w14:textId="567079F0" w:rsidR="710BAA65" w:rsidRDefault="710BAA65" w:rsidP="710BA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D59A" w14:textId="77777777" w:rsidR="00DD1886" w:rsidRDefault="00DD1886" w:rsidP="005C4E1A">
      <w:r>
        <w:separator/>
      </w:r>
    </w:p>
  </w:footnote>
  <w:footnote w:type="continuationSeparator" w:id="0">
    <w:p w14:paraId="09ABFB3E" w14:textId="77777777" w:rsidR="00DD1886" w:rsidRDefault="00DD1886" w:rsidP="005C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C1ED" w14:textId="50C26CC3" w:rsidR="00834003" w:rsidRDefault="00F43D81">
    <w:pPr>
      <w:pStyle w:val="Header"/>
    </w:pPr>
    <w:r>
      <w:t>January 21, 2026</w:t>
    </w:r>
    <w:r w:rsidR="00834003">
      <w:ptab w:relativeTo="margin" w:alignment="center" w:leader="none"/>
    </w:r>
    <w:r w:rsidR="00D142CF">
      <w:tab/>
    </w:r>
    <w:r w:rsidR="00D142CF">
      <w:t>ARW D&amp;J 26-</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902"/>
    <w:multiLevelType w:val="multilevel"/>
    <w:tmpl w:val="9414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7269F"/>
    <w:multiLevelType w:val="hybridMultilevel"/>
    <w:tmpl w:val="13D4EE1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57E37D6"/>
    <w:multiLevelType w:val="hybridMultilevel"/>
    <w:tmpl w:val="3BB8599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745806"/>
    <w:multiLevelType w:val="multilevel"/>
    <w:tmpl w:val="60A0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976B9"/>
    <w:multiLevelType w:val="hybridMultilevel"/>
    <w:tmpl w:val="64B017BA"/>
    <w:lvl w:ilvl="0" w:tplc="B36841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822A3"/>
    <w:multiLevelType w:val="hybridMultilevel"/>
    <w:tmpl w:val="21F4F458"/>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40ED0803"/>
    <w:multiLevelType w:val="hybridMultilevel"/>
    <w:tmpl w:val="F4900148"/>
    <w:lvl w:ilvl="0" w:tplc="3D9CEA62">
      <w:start w:val="1"/>
      <w:numFmt w:val="decimal"/>
      <w:lvlText w:val="%1."/>
      <w:lvlJc w:val="left"/>
      <w:pPr>
        <w:ind w:left="108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A8F4641"/>
    <w:multiLevelType w:val="hybridMultilevel"/>
    <w:tmpl w:val="64F470A4"/>
    <w:lvl w:ilvl="0" w:tplc="9FF024BC">
      <w:start w:val="1"/>
      <w:numFmt w:val="bullet"/>
      <w:lvlText w:val=""/>
      <w:lvlJc w:val="left"/>
      <w:pPr>
        <w:ind w:left="1440" w:hanging="360"/>
      </w:pPr>
      <w:rPr>
        <w:rFonts w:ascii="Symbol" w:hAnsi="Symbol" w:hint="default"/>
      </w:rPr>
    </w:lvl>
    <w:lvl w:ilvl="1" w:tplc="CB784482">
      <w:start w:val="1"/>
      <w:numFmt w:val="bullet"/>
      <w:lvlText w:val="o"/>
      <w:lvlJc w:val="left"/>
      <w:pPr>
        <w:ind w:left="2160" w:hanging="360"/>
      </w:pPr>
      <w:rPr>
        <w:rFonts w:ascii="Courier New" w:hAnsi="Courier New" w:hint="default"/>
      </w:rPr>
    </w:lvl>
    <w:lvl w:ilvl="2" w:tplc="B13A8E84">
      <w:start w:val="1"/>
      <w:numFmt w:val="bullet"/>
      <w:lvlText w:val=""/>
      <w:lvlJc w:val="left"/>
      <w:pPr>
        <w:ind w:left="2880" w:hanging="360"/>
      </w:pPr>
      <w:rPr>
        <w:rFonts w:ascii="Wingdings" w:hAnsi="Wingdings" w:hint="default"/>
      </w:rPr>
    </w:lvl>
    <w:lvl w:ilvl="3" w:tplc="D9F0590C">
      <w:start w:val="1"/>
      <w:numFmt w:val="bullet"/>
      <w:lvlText w:val=""/>
      <w:lvlJc w:val="left"/>
      <w:pPr>
        <w:ind w:left="3600" w:hanging="360"/>
      </w:pPr>
      <w:rPr>
        <w:rFonts w:ascii="Symbol" w:hAnsi="Symbol" w:hint="default"/>
      </w:rPr>
    </w:lvl>
    <w:lvl w:ilvl="4" w:tplc="919CAD68">
      <w:start w:val="1"/>
      <w:numFmt w:val="bullet"/>
      <w:lvlText w:val="o"/>
      <w:lvlJc w:val="left"/>
      <w:pPr>
        <w:ind w:left="4320" w:hanging="360"/>
      </w:pPr>
      <w:rPr>
        <w:rFonts w:ascii="Courier New" w:hAnsi="Courier New" w:hint="default"/>
      </w:rPr>
    </w:lvl>
    <w:lvl w:ilvl="5" w:tplc="108C1E5C">
      <w:start w:val="1"/>
      <w:numFmt w:val="bullet"/>
      <w:lvlText w:val=""/>
      <w:lvlJc w:val="left"/>
      <w:pPr>
        <w:ind w:left="5040" w:hanging="360"/>
      </w:pPr>
      <w:rPr>
        <w:rFonts w:ascii="Wingdings" w:hAnsi="Wingdings" w:hint="default"/>
      </w:rPr>
    </w:lvl>
    <w:lvl w:ilvl="6" w:tplc="0CA6BA4E">
      <w:start w:val="1"/>
      <w:numFmt w:val="bullet"/>
      <w:lvlText w:val=""/>
      <w:lvlJc w:val="left"/>
      <w:pPr>
        <w:ind w:left="5760" w:hanging="360"/>
      </w:pPr>
      <w:rPr>
        <w:rFonts w:ascii="Symbol" w:hAnsi="Symbol" w:hint="default"/>
      </w:rPr>
    </w:lvl>
    <w:lvl w:ilvl="7" w:tplc="E88029CC">
      <w:start w:val="1"/>
      <w:numFmt w:val="bullet"/>
      <w:lvlText w:val="o"/>
      <w:lvlJc w:val="left"/>
      <w:pPr>
        <w:ind w:left="6480" w:hanging="360"/>
      </w:pPr>
      <w:rPr>
        <w:rFonts w:ascii="Courier New" w:hAnsi="Courier New" w:hint="default"/>
      </w:rPr>
    </w:lvl>
    <w:lvl w:ilvl="8" w:tplc="031C9100">
      <w:start w:val="1"/>
      <w:numFmt w:val="bullet"/>
      <w:lvlText w:val=""/>
      <w:lvlJc w:val="left"/>
      <w:pPr>
        <w:ind w:left="7200" w:hanging="360"/>
      </w:pPr>
      <w:rPr>
        <w:rFonts w:ascii="Wingdings" w:hAnsi="Wingdings" w:hint="default"/>
      </w:rPr>
    </w:lvl>
  </w:abstractNum>
  <w:abstractNum w:abstractNumId="8" w15:restartNumberingAfterBreak="0">
    <w:nsid w:val="558A675B"/>
    <w:multiLevelType w:val="hybridMultilevel"/>
    <w:tmpl w:val="CD02763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618B65E5"/>
    <w:multiLevelType w:val="hybridMultilevel"/>
    <w:tmpl w:val="75CED6DA"/>
    <w:lvl w:ilvl="0" w:tplc="4A3C53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436B37"/>
    <w:multiLevelType w:val="hybridMultilevel"/>
    <w:tmpl w:val="BDB8C272"/>
    <w:styleLink w:val="ImportedStyle2"/>
    <w:lvl w:ilvl="0" w:tplc="CAD4D1BC">
      <w:start w:val="1"/>
      <w:numFmt w:val="decimal"/>
      <w:lvlText w:val="%1)"/>
      <w:lvlJc w:val="left"/>
      <w:pPr>
        <w:ind w:left="720" w:hanging="360"/>
      </w:pPr>
      <w:rPr>
        <w:i/>
        <w:iCs/>
        <w:caps w:val="0"/>
        <w:smallCaps w:val="0"/>
        <w:strike w:val="0"/>
        <w:dstrike w:val="0"/>
        <w:outline w:val="0"/>
        <w:emboss w:val="0"/>
        <w:imprint w:val="0"/>
        <w:spacing w:val="0"/>
        <w:w w:val="100"/>
        <w:kern w:val="0"/>
        <w:position w:val="0"/>
        <w:highlight w:val="none"/>
        <w:vertAlign w:val="baseline"/>
      </w:rPr>
    </w:lvl>
    <w:lvl w:ilvl="1" w:tplc="A46C2AAC">
      <w:start w:val="1"/>
      <w:numFmt w:val="lowerLetter"/>
      <w:lvlText w:val="%2."/>
      <w:lvlJc w:val="left"/>
      <w:pPr>
        <w:ind w:left="1440" w:hanging="360"/>
      </w:pPr>
      <w:rPr>
        <w:b/>
        <w:bCs/>
        <w:caps w:val="0"/>
        <w:smallCaps w:val="0"/>
        <w:strike w:val="0"/>
        <w:dstrike w:val="0"/>
        <w:outline w:val="0"/>
        <w:emboss w:val="0"/>
        <w:imprint w:val="0"/>
        <w:spacing w:val="0"/>
        <w:w w:val="100"/>
        <w:kern w:val="0"/>
        <w:position w:val="0"/>
        <w:highlight w:val="none"/>
        <w:vertAlign w:val="baseline"/>
      </w:rPr>
    </w:lvl>
    <w:lvl w:ilvl="2" w:tplc="64A2084E">
      <w:start w:val="1"/>
      <w:numFmt w:val="lowerRoman"/>
      <w:lvlText w:val="%3."/>
      <w:lvlJc w:val="left"/>
      <w:pPr>
        <w:tabs>
          <w:tab w:val="left" w:pos="1440"/>
        </w:tabs>
        <w:ind w:left="2160" w:hanging="302"/>
      </w:pPr>
      <w:rPr>
        <w:b/>
        <w:bCs/>
        <w:caps w:val="0"/>
        <w:smallCaps w:val="0"/>
        <w:strike w:val="0"/>
        <w:dstrike w:val="0"/>
        <w:outline w:val="0"/>
        <w:emboss w:val="0"/>
        <w:imprint w:val="0"/>
        <w:spacing w:val="0"/>
        <w:w w:val="100"/>
        <w:kern w:val="0"/>
        <w:position w:val="0"/>
        <w:highlight w:val="none"/>
        <w:vertAlign w:val="baseline"/>
      </w:rPr>
    </w:lvl>
    <w:lvl w:ilvl="3" w:tplc="F65CC9EA">
      <w:start w:val="1"/>
      <w:numFmt w:val="decimal"/>
      <w:lvlText w:val="%4."/>
      <w:lvlJc w:val="left"/>
      <w:pPr>
        <w:tabs>
          <w:tab w:val="left" w:pos="1440"/>
        </w:tabs>
        <w:ind w:left="2880" w:hanging="360"/>
      </w:pPr>
      <w:rPr>
        <w:b/>
        <w:bCs/>
        <w:caps w:val="0"/>
        <w:smallCaps w:val="0"/>
        <w:strike w:val="0"/>
        <w:dstrike w:val="0"/>
        <w:outline w:val="0"/>
        <w:emboss w:val="0"/>
        <w:imprint w:val="0"/>
        <w:spacing w:val="0"/>
        <w:w w:val="100"/>
        <w:kern w:val="0"/>
        <w:position w:val="0"/>
        <w:highlight w:val="none"/>
        <w:vertAlign w:val="baseline"/>
      </w:rPr>
    </w:lvl>
    <w:lvl w:ilvl="4" w:tplc="8C6ECDEC">
      <w:start w:val="1"/>
      <w:numFmt w:val="lowerLetter"/>
      <w:lvlText w:val="%5."/>
      <w:lvlJc w:val="left"/>
      <w:pPr>
        <w:tabs>
          <w:tab w:val="left" w:pos="1440"/>
        </w:tabs>
        <w:ind w:left="3600" w:hanging="360"/>
      </w:pPr>
      <w:rPr>
        <w:b/>
        <w:bCs/>
        <w:caps w:val="0"/>
        <w:smallCaps w:val="0"/>
        <w:strike w:val="0"/>
        <w:dstrike w:val="0"/>
        <w:outline w:val="0"/>
        <w:emboss w:val="0"/>
        <w:imprint w:val="0"/>
        <w:spacing w:val="0"/>
        <w:w w:val="100"/>
        <w:kern w:val="0"/>
        <w:position w:val="0"/>
        <w:highlight w:val="none"/>
        <w:vertAlign w:val="baseline"/>
      </w:rPr>
    </w:lvl>
    <w:lvl w:ilvl="5" w:tplc="5DE819F2">
      <w:start w:val="1"/>
      <w:numFmt w:val="lowerRoman"/>
      <w:lvlText w:val="%6."/>
      <w:lvlJc w:val="left"/>
      <w:pPr>
        <w:tabs>
          <w:tab w:val="left" w:pos="1440"/>
        </w:tabs>
        <w:ind w:left="4320" w:hanging="302"/>
      </w:pPr>
      <w:rPr>
        <w:b/>
        <w:bCs/>
        <w:caps w:val="0"/>
        <w:smallCaps w:val="0"/>
        <w:strike w:val="0"/>
        <w:dstrike w:val="0"/>
        <w:outline w:val="0"/>
        <w:emboss w:val="0"/>
        <w:imprint w:val="0"/>
        <w:spacing w:val="0"/>
        <w:w w:val="100"/>
        <w:kern w:val="0"/>
        <w:position w:val="0"/>
        <w:highlight w:val="none"/>
        <w:vertAlign w:val="baseline"/>
      </w:rPr>
    </w:lvl>
    <w:lvl w:ilvl="6" w:tplc="C97A0196">
      <w:start w:val="1"/>
      <w:numFmt w:val="decimal"/>
      <w:lvlText w:val="%7."/>
      <w:lvlJc w:val="left"/>
      <w:pPr>
        <w:tabs>
          <w:tab w:val="left" w:pos="1440"/>
        </w:tabs>
        <w:ind w:left="5040" w:hanging="360"/>
      </w:pPr>
      <w:rPr>
        <w:b/>
        <w:bCs/>
        <w:caps w:val="0"/>
        <w:smallCaps w:val="0"/>
        <w:strike w:val="0"/>
        <w:dstrike w:val="0"/>
        <w:outline w:val="0"/>
        <w:emboss w:val="0"/>
        <w:imprint w:val="0"/>
        <w:spacing w:val="0"/>
        <w:w w:val="100"/>
        <w:kern w:val="0"/>
        <w:position w:val="0"/>
        <w:highlight w:val="none"/>
        <w:vertAlign w:val="baseline"/>
      </w:rPr>
    </w:lvl>
    <w:lvl w:ilvl="7" w:tplc="3F9807CE">
      <w:start w:val="1"/>
      <w:numFmt w:val="lowerLetter"/>
      <w:lvlText w:val="%8."/>
      <w:lvlJc w:val="left"/>
      <w:pPr>
        <w:tabs>
          <w:tab w:val="left" w:pos="1440"/>
        </w:tabs>
        <w:ind w:left="5760" w:hanging="360"/>
      </w:pPr>
      <w:rPr>
        <w:b/>
        <w:bCs/>
        <w:caps w:val="0"/>
        <w:smallCaps w:val="0"/>
        <w:strike w:val="0"/>
        <w:dstrike w:val="0"/>
        <w:outline w:val="0"/>
        <w:emboss w:val="0"/>
        <w:imprint w:val="0"/>
        <w:spacing w:val="0"/>
        <w:w w:val="100"/>
        <w:kern w:val="0"/>
        <w:position w:val="0"/>
        <w:highlight w:val="none"/>
        <w:vertAlign w:val="baseline"/>
      </w:rPr>
    </w:lvl>
    <w:lvl w:ilvl="8" w:tplc="CE506D98">
      <w:start w:val="1"/>
      <w:numFmt w:val="lowerRoman"/>
      <w:lvlText w:val="%9."/>
      <w:lvlJc w:val="left"/>
      <w:pPr>
        <w:tabs>
          <w:tab w:val="left" w:pos="1440"/>
        </w:tabs>
        <w:ind w:left="6480" w:hanging="302"/>
      </w:pPr>
      <w:rPr>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A161A96"/>
    <w:multiLevelType w:val="hybridMultilevel"/>
    <w:tmpl w:val="5D482D6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72D06B19"/>
    <w:multiLevelType w:val="hybridMultilevel"/>
    <w:tmpl w:val="13D4EE1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2D76EF4"/>
    <w:multiLevelType w:val="hybridMultilevel"/>
    <w:tmpl w:val="F97EEAAC"/>
    <w:lvl w:ilvl="0" w:tplc="31062284">
      <w:start w:val="1"/>
      <w:numFmt w:val="decimal"/>
      <w:lvlText w:val="%1."/>
      <w:lvlJc w:val="left"/>
      <w:pPr>
        <w:ind w:left="720" w:hanging="360"/>
      </w:pPr>
      <w:rPr>
        <w:b/>
        <w:bCs/>
      </w:rPr>
    </w:lvl>
    <w:lvl w:ilvl="1" w:tplc="7A0E10E8">
      <w:start w:val="1"/>
      <w:numFmt w:val="lowerLetter"/>
      <w:lvlText w:val="%2."/>
      <w:lvlJc w:val="left"/>
      <w:pPr>
        <w:ind w:left="1440" w:hanging="360"/>
      </w:pPr>
    </w:lvl>
    <w:lvl w:ilvl="2" w:tplc="EC5E5DCE">
      <w:start w:val="1"/>
      <w:numFmt w:val="lowerRoman"/>
      <w:lvlText w:val="%3."/>
      <w:lvlJc w:val="right"/>
      <w:pPr>
        <w:ind w:left="2160" w:hanging="180"/>
      </w:pPr>
    </w:lvl>
    <w:lvl w:ilvl="3" w:tplc="3C922516">
      <w:start w:val="1"/>
      <w:numFmt w:val="decimal"/>
      <w:lvlText w:val="%4."/>
      <w:lvlJc w:val="left"/>
      <w:pPr>
        <w:ind w:left="2880" w:hanging="360"/>
      </w:pPr>
    </w:lvl>
    <w:lvl w:ilvl="4" w:tplc="11A2DDAE" w:tentative="1">
      <w:start w:val="1"/>
      <w:numFmt w:val="lowerLetter"/>
      <w:lvlText w:val="%5."/>
      <w:lvlJc w:val="left"/>
      <w:pPr>
        <w:ind w:left="3600" w:hanging="360"/>
      </w:pPr>
    </w:lvl>
    <w:lvl w:ilvl="5" w:tplc="07F48D4E" w:tentative="1">
      <w:start w:val="1"/>
      <w:numFmt w:val="lowerRoman"/>
      <w:lvlText w:val="%6."/>
      <w:lvlJc w:val="right"/>
      <w:pPr>
        <w:ind w:left="4320" w:hanging="180"/>
      </w:pPr>
    </w:lvl>
    <w:lvl w:ilvl="6" w:tplc="6B0E8836" w:tentative="1">
      <w:start w:val="1"/>
      <w:numFmt w:val="decimal"/>
      <w:lvlText w:val="%7."/>
      <w:lvlJc w:val="left"/>
      <w:pPr>
        <w:ind w:left="5040" w:hanging="360"/>
      </w:pPr>
    </w:lvl>
    <w:lvl w:ilvl="7" w:tplc="E0384822" w:tentative="1">
      <w:start w:val="1"/>
      <w:numFmt w:val="lowerLetter"/>
      <w:lvlText w:val="%8."/>
      <w:lvlJc w:val="left"/>
      <w:pPr>
        <w:ind w:left="5760" w:hanging="360"/>
      </w:pPr>
    </w:lvl>
    <w:lvl w:ilvl="8" w:tplc="C8F864FA" w:tentative="1">
      <w:start w:val="1"/>
      <w:numFmt w:val="lowerRoman"/>
      <w:lvlText w:val="%9."/>
      <w:lvlJc w:val="right"/>
      <w:pPr>
        <w:ind w:left="6480" w:hanging="180"/>
      </w:pPr>
    </w:lvl>
  </w:abstractNum>
  <w:abstractNum w:abstractNumId="14" w15:restartNumberingAfterBreak="0">
    <w:nsid w:val="79517DE1"/>
    <w:multiLevelType w:val="multilevel"/>
    <w:tmpl w:val="0EE2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7068060">
    <w:abstractNumId w:val="7"/>
  </w:num>
  <w:num w:numId="2" w16cid:durableId="757673246">
    <w:abstractNumId w:val="10"/>
  </w:num>
  <w:num w:numId="3" w16cid:durableId="658726199">
    <w:abstractNumId w:val="13"/>
  </w:num>
  <w:num w:numId="4" w16cid:durableId="537936699">
    <w:abstractNumId w:val="2"/>
  </w:num>
  <w:num w:numId="5" w16cid:durableId="1458718060">
    <w:abstractNumId w:val="11"/>
  </w:num>
  <w:num w:numId="6" w16cid:durableId="1494025335">
    <w:abstractNumId w:val="9"/>
  </w:num>
  <w:num w:numId="7" w16cid:durableId="417481632">
    <w:abstractNumId w:val="4"/>
  </w:num>
  <w:num w:numId="8" w16cid:durableId="512693333">
    <w:abstractNumId w:val="12"/>
  </w:num>
  <w:num w:numId="9" w16cid:durableId="1104038859">
    <w:abstractNumId w:val="8"/>
  </w:num>
  <w:num w:numId="10" w16cid:durableId="1906262068">
    <w:abstractNumId w:val="5"/>
  </w:num>
  <w:num w:numId="11" w16cid:durableId="1194268500">
    <w:abstractNumId w:val="6"/>
  </w:num>
  <w:num w:numId="12" w16cid:durableId="781648560">
    <w:abstractNumId w:val="1"/>
  </w:num>
  <w:num w:numId="13" w16cid:durableId="1424761787">
    <w:abstractNumId w:val="0"/>
  </w:num>
  <w:num w:numId="14" w16cid:durableId="1342197692">
    <w:abstractNumId w:val="14"/>
  </w:num>
  <w:num w:numId="15" w16cid:durableId="119893350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53"/>
    <w:rsid w:val="00001FF8"/>
    <w:rsid w:val="000036A7"/>
    <w:rsid w:val="00013934"/>
    <w:rsid w:val="000257A9"/>
    <w:rsid w:val="00027888"/>
    <w:rsid w:val="00031D5A"/>
    <w:rsid w:val="00042EA0"/>
    <w:rsid w:val="000438C4"/>
    <w:rsid w:val="000516AE"/>
    <w:rsid w:val="00054A7D"/>
    <w:rsid w:val="000550EF"/>
    <w:rsid w:val="0006451C"/>
    <w:rsid w:val="00082CB1"/>
    <w:rsid w:val="00096D2F"/>
    <w:rsid w:val="000A0BB8"/>
    <w:rsid w:val="000A4E17"/>
    <w:rsid w:val="000D5665"/>
    <w:rsid w:val="000D5C87"/>
    <w:rsid w:val="000D6EF7"/>
    <w:rsid w:val="000D761B"/>
    <w:rsid w:val="000E0C5A"/>
    <w:rsid w:val="000E4872"/>
    <w:rsid w:val="000E6785"/>
    <w:rsid w:val="000F772C"/>
    <w:rsid w:val="001122A4"/>
    <w:rsid w:val="001129A9"/>
    <w:rsid w:val="001267C4"/>
    <w:rsid w:val="00130A65"/>
    <w:rsid w:val="00134153"/>
    <w:rsid w:val="0013742E"/>
    <w:rsid w:val="00137AE3"/>
    <w:rsid w:val="00145B22"/>
    <w:rsid w:val="00153ED7"/>
    <w:rsid w:val="00161112"/>
    <w:rsid w:val="0016316D"/>
    <w:rsid w:val="00164247"/>
    <w:rsid w:val="001669D5"/>
    <w:rsid w:val="00167D13"/>
    <w:rsid w:val="001756C6"/>
    <w:rsid w:val="00187BE3"/>
    <w:rsid w:val="00192E34"/>
    <w:rsid w:val="00195B01"/>
    <w:rsid w:val="001A3198"/>
    <w:rsid w:val="001C6251"/>
    <w:rsid w:val="001D5D2C"/>
    <w:rsid w:val="001E131F"/>
    <w:rsid w:val="001E2032"/>
    <w:rsid w:val="001F4E0A"/>
    <w:rsid w:val="001F6AA3"/>
    <w:rsid w:val="00213C60"/>
    <w:rsid w:val="0021582A"/>
    <w:rsid w:val="00216636"/>
    <w:rsid w:val="002228D4"/>
    <w:rsid w:val="00223EC8"/>
    <w:rsid w:val="002350DA"/>
    <w:rsid w:val="00236036"/>
    <w:rsid w:val="00250374"/>
    <w:rsid w:val="002507AE"/>
    <w:rsid w:val="0025516F"/>
    <w:rsid w:val="002570C7"/>
    <w:rsid w:val="002626ED"/>
    <w:rsid w:val="002631D0"/>
    <w:rsid w:val="00266334"/>
    <w:rsid w:val="00266371"/>
    <w:rsid w:val="00267474"/>
    <w:rsid w:val="00280711"/>
    <w:rsid w:val="002826E3"/>
    <w:rsid w:val="002A0549"/>
    <w:rsid w:val="002A37C9"/>
    <w:rsid w:val="002B61EC"/>
    <w:rsid w:val="002B7A64"/>
    <w:rsid w:val="002C0FB6"/>
    <w:rsid w:val="002C1B96"/>
    <w:rsid w:val="002C67E9"/>
    <w:rsid w:val="002D2623"/>
    <w:rsid w:val="002F57D4"/>
    <w:rsid w:val="00311BCD"/>
    <w:rsid w:val="00315F8C"/>
    <w:rsid w:val="003508F3"/>
    <w:rsid w:val="00351186"/>
    <w:rsid w:val="00356AF5"/>
    <w:rsid w:val="00364763"/>
    <w:rsid w:val="00370F74"/>
    <w:rsid w:val="00376096"/>
    <w:rsid w:val="00376726"/>
    <w:rsid w:val="0038316E"/>
    <w:rsid w:val="0039175A"/>
    <w:rsid w:val="00396A8B"/>
    <w:rsid w:val="003977DE"/>
    <w:rsid w:val="003A23E5"/>
    <w:rsid w:val="003A3C31"/>
    <w:rsid w:val="003A4DE0"/>
    <w:rsid w:val="003B2983"/>
    <w:rsid w:val="003C0851"/>
    <w:rsid w:val="003D6392"/>
    <w:rsid w:val="003E2A7C"/>
    <w:rsid w:val="003F099C"/>
    <w:rsid w:val="003F4D94"/>
    <w:rsid w:val="004027DA"/>
    <w:rsid w:val="0040424E"/>
    <w:rsid w:val="004137F4"/>
    <w:rsid w:val="00414666"/>
    <w:rsid w:val="0041551A"/>
    <w:rsid w:val="00416C8C"/>
    <w:rsid w:val="00417B91"/>
    <w:rsid w:val="00424515"/>
    <w:rsid w:val="00425152"/>
    <w:rsid w:val="00427065"/>
    <w:rsid w:val="00427619"/>
    <w:rsid w:val="00442DF4"/>
    <w:rsid w:val="00444BB2"/>
    <w:rsid w:val="0045299F"/>
    <w:rsid w:val="004608CD"/>
    <w:rsid w:val="00471469"/>
    <w:rsid w:val="00473247"/>
    <w:rsid w:val="00485C4A"/>
    <w:rsid w:val="004862AB"/>
    <w:rsid w:val="0049469F"/>
    <w:rsid w:val="004A5DB1"/>
    <w:rsid w:val="004A75E0"/>
    <w:rsid w:val="004B2681"/>
    <w:rsid w:val="004C0F95"/>
    <w:rsid w:val="004C679B"/>
    <w:rsid w:val="004D1382"/>
    <w:rsid w:val="004D684B"/>
    <w:rsid w:val="004E0FD5"/>
    <w:rsid w:val="0050686B"/>
    <w:rsid w:val="00512733"/>
    <w:rsid w:val="005338F6"/>
    <w:rsid w:val="00534775"/>
    <w:rsid w:val="0053657D"/>
    <w:rsid w:val="00553AAE"/>
    <w:rsid w:val="00557E47"/>
    <w:rsid w:val="00581861"/>
    <w:rsid w:val="00583A8C"/>
    <w:rsid w:val="00585F47"/>
    <w:rsid w:val="00593B49"/>
    <w:rsid w:val="0059681C"/>
    <w:rsid w:val="005A2662"/>
    <w:rsid w:val="005B1BF7"/>
    <w:rsid w:val="005C05F3"/>
    <w:rsid w:val="005C4E1A"/>
    <w:rsid w:val="005D1092"/>
    <w:rsid w:val="005D6FAC"/>
    <w:rsid w:val="005D7D26"/>
    <w:rsid w:val="005E1C85"/>
    <w:rsid w:val="005F3AEA"/>
    <w:rsid w:val="005F4514"/>
    <w:rsid w:val="0061091F"/>
    <w:rsid w:val="0062089A"/>
    <w:rsid w:val="0063290D"/>
    <w:rsid w:val="00632F89"/>
    <w:rsid w:val="00635258"/>
    <w:rsid w:val="00640392"/>
    <w:rsid w:val="006547C6"/>
    <w:rsid w:val="00657A2B"/>
    <w:rsid w:val="00660A1F"/>
    <w:rsid w:val="0066541E"/>
    <w:rsid w:val="00665968"/>
    <w:rsid w:val="00667A9B"/>
    <w:rsid w:val="00671E9D"/>
    <w:rsid w:val="00671F4E"/>
    <w:rsid w:val="00677CC9"/>
    <w:rsid w:val="00681553"/>
    <w:rsid w:val="00685AFC"/>
    <w:rsid w:val="00686882"/>
    <w:rsid w:val="0069097E"/>
    <w:rsid w:val="00692C56"/>
    <w:rsid w:val="006A0E47"/>
    <w:rsid w:val="006B4115"/>
    <w:rsid w:val="006B5739"/>
    <w:rsid w:val="006B6690"/>
    <w:rsid w:val="006B673C"/>
    <w:rsid w:val="006D0497"/>
    <w:rsid w:val="006D0CE1"/>
    <w:rsid w:val="006D4734"/>
    <w:rsid w:val="006E1395"/>
    <w:rsid w:val="006F1592"/>
    <w:rsid w:val="006F3494"/>
    <w:rsid w:val="006F6A59"/>
    <w:rsid w:val="0070570D"/>
    <w:rsid w:val="00706DCA"/>
    <w:rsid w:val="0071064A"/>
    <w:rsid w:val="00710717"/>
    <w:rsid w:val="00712C6D"/>
    <w:rsid w:val="00730943"/>
    <w:rsid w:val="00730A94"/>
    <w:rsid w:val="00740C97"/>
    <w:rsid w:val="00745BF8"/>
    <w:rsid w:val="00752C31"/>
    <w:rsid w:val="007546A8"/>
    <w:rsid w:val="00756A59"/>
    <w:rsid w:val="0076446C"/>
    <w:rsid w:val="007B4753"/>
    <w:rsid w:val="007B57BB"/>
    <w:rsid w:val="007B735E"/>
    <w:rsid w:val="007C1443"/>
    <w:rsid w:val="007C6955"/>
    <w:rsid w:val="007C75E5"/>
    <w:rsid w:val="007D15D6"/>
    <w:rsid w:val="007D1748"/>
    <w:rsid w:val="007E320E"/>
    <w:rsid w:val="007E76C2"/>
    <w:rsid w:val="007F611F"/>
    <w:rsid w:val="007F78F9"/>
    <w:rsid w:val="00807087"/>
    <w:rsid w:val="008206EB"/>
    <w:rsid w:val="00821B0A"/>
    <w:rsid w:val="0082471E"/>
    <w:rsid w:val="00834003"/>
    <w:rsid w:val="008459AB"/>
    <w:rsid w:val="008504B7"/>
    <w:rsid w:val="00854BD6"/>
    <w:rsid w:val="00855173"/>
    <w:rsid w:val="00862D79"/>
    <w:rsid w:val="00865665"/>
    <w:rsid w:val="00866A03"/>
    <w:rsid w:val="008716A0"/>
    <w:rsid w:val="00872491"/>
    <w:rsid w:val="00872900"/>
    <w:rsid w:val="0087626F"/>
    <w:rsid w:val="0088195F"/>
    <w:rsid w:val="00882738"/>
    <w:rsid w:val="00885491"/>
    <w:rsid w:val="00896C65"/>
    <w:rsid w:val="008C1E55"/>
    <w:rsid w:val="008C269B"/>
    <w:rsid w:val="008C2E67"/>
    <w:rsid w:val="008D563A"/>
    <w:rsid w:val="008D5D87"/>
    <w:rsid w:val="008E27AD"/>
    <w:rsid w:val="008F0895"/>
    <w:rsid w:val="008F70C5"/>
    <w:rsid w:val="009042AF"/>
    <w:rsid w:val="0090750D"/>
    <w:rsid w:val="009109EF"/>
    <w:rsid w:val="009223B2"/>
    <w:rsid w:val="009265EF"/>
    <w:rsid w:val="00927F66"/>
    <w:rsid w:val="0093117A"/>
    <w:rsid w:val="00934675"/>
    <w:rsid w:val="0093708B"/>
    <w:rsid w:val="00955FB0"/>
    <w:rsid w:val="00957B67"/>
    <w:rsid w:val="00962189"/>
    <w:rsid w:val="00963D66"/>
    <w:rsid w:val="009743AB"/>
    <w:rsid w:val="00974D11"/>
    <w:rsid w:val="0097651E"/>
    <w:rsid w:val="00976674"/>
    <w:rsid w:val="0099344E"/>
    <w:rsid w:val="00994F0E"/>
    <w:rsid w:val="00995C14"/>
    <w:rsid w:val="009A3378"/>
    <w:rsid w:val="009A590F"/>
    <w:rsid w:val="009B04F7"/>
    <w:rsid w:val="009B1092"/>
    <w:rsid w:val="009B6B99"/>
    <w:rsid w:val="009C3A24"/>
    <w:rsid w:val="009C799C"/>
    <w:rsid w:val="009D57F9"/>
    <w:rsid w:val="009E6564"/>
    <w:rsid w:val="009F03D2"/>
    <w:rsid w:val="009F09BB"/>
    <w:rsid w:val="009F29A1"/>
    <w:rsid w:val="00A02A66"/>
    <w:rsid w:val="00A205CB"/>
    <w:rsid w:val="00A242E3"/>
    <w:rsid w:val="00A2439B"/>
    <w:rsid w:val="00A327E7"/>
    <w:rsid w:val="00A3471B"/>
    <w:rsid w:val="00A615D4"/>
    <w:rsid w:val="00A6258B"/>
    <w:rsid w:val="00A6403D"/>
    <w:rsid w:val="00A668C7"/>
    <w:rsid w:val="00A76105"/>
    <w:rsid w:val="00A81257"/>
    <w:rsid w:val="00A8599B"/>
    <w:rsid w:val="00A85FE6"/>
    <w:rsid w:val="00A956E1"/>
    <w:rsid w:val="00AA20CE"/>
    <w:rsid w:val="00AA5139"/>
    <w:rsid w:val="00AB0116"/>
    <w:rsid w:val="00AB18B7"/>
    <w:rsid w:val="00AB71C4"/>
    <w:rsid w:val="00AC7FBF"/>
    <w:rsid w:val="00AD0017"/>
    <w:rsid w:val="00AD4B9E"/>
    <w:rsid w:val="00AE2EC1"/>
    <w:rsid w:val="00AE3CE5"/>
    <w:rsid w:val="00AF614B"/>
    <w:rsid w:val="00AF7AA3"/>
    <w:rsid w:val="00B0237A"/>
    <w:rsid w:val="00B05042"/>
    <w:rsid w:val="00B122C3"/>
    <w:rsid w:val="00B249B4"/>
    <w:rsid w:val="00B26465"/>
    <w:rsid w:val="00B27A81"/>
    <w:rsid w:val="00B27FB4"/>
    <w:rsid w:val="00B3061D"/>
    <w:rsid w:val="00B310D2"/>
    <w:rsid w:val="00B3235D"/>
    <w:rsid w:val="00B348F2"/>
    <w:rsid w:val="00B36F63"/>
    <w:rsid w:val="00B465AC"/>
    <w:rsid w:val="00B5422A"/>
    <w:rsid w:val="00B55F19"/>
    <w:rsid w:val="00B61655"/>
    <w:rsid w:val="00B6223B"/>
    <w:rsid w:val="00B742FE"/>
    <w:rsid w:val="00B74539"/>
    <w:rsid w:val="00B7496A"/>
    <w:rsid w:val="00B83CB6"/>
    <w:rsid w:val="00B865D4"/>
    <w:rsid w:val="00B93BB3"/>
    <w:rsid w:val="00B940C5"/>
    <w:rsid w:val="00BA7A34"/>
    <w:rsid w:val="00BB7289"/>
    <w:rsid w:val="00BC1376"/>
    <w:rsid w:val="00BC33D7"/>
    <w:rsid w:val="00BD1B59"/>
    <w:rsid w:val="00BE08E8"/>
    <w:rsid w:val="00BE6851"/>
    <w:rsid w:val="00BF7534"/>
    <w:rsid w:val="00C04CFB"/>
    <w:rsid w:val="00C1052F"/>
    <w:rsid w:val="00C11FA4"/>
    <w:rsid w:val="00C160E3"/>
    <w:rsid w:val="00C25DE9"/>
    <w:rsid w:val="00C2765C"/>
    <w:rsid w:val="00C277A4"/>
    <w:rsid w:val="00C27B34"/>
    <w:rsid w:val="00C301C0"/>
    <w:rsid w:val="00C333B4"/>
    <w:rsid w:val="00C422F4"/>
    <w:rsid w:val="00C43708"/>
    <w:rsid w:val="00C4640E"/>
    <w:rsid w:val="00C5077A"/>
    <w:rsid w:val="00C511A8"/>
    <w:rsid w:val="00C60F9C"/>
    <w:rsid w:val="00C6447B"/>
    <w:rsid w:val="00C657E6"/>
    <w:rsid w:val="00C67326"/>
    <w:rsid w:val="00C71FBC"/>
    <w:rsid w:val="00C7620E"/>
    <w:rsid w:val="00C84265"/>
    <w:rsid w:val="00C84D67"/>
    <w:rsid w:val="00C96EF2"/>
    <w:rsid w:val="00CA2FEB"/>
    <w:rsid w:val="00CA4F0F"/>
    <w:rsid w:val="00CB57F0"/>
    <w:rsid w:val="00CB7C15"/>
    <w:rsid w:val="00CC130A"/>
    <w:rsid w:val="00CC6356"/>
    <w:rsid w:val="00CD1133"/>
    <w:rsid w:val="00CD3A0F"/>
    <w:rsid w:val="00CE023C"/>
    <w:rsid w:val="00CE1EB9"/>
    <w:rsid w:val="00CE2616"/>
    <w:rsid w:val="00CE4F9B"/>
    <w:rsid w:val="00CE563E"/>
    <w:rsid w:val="00CE775A"/>
    <w:rsid w:val="00D00E65"/>
    <w:rsid w:val="00D040E2"/>
    <w:rsid w:val="00D142CF"/>
    <w:rsid w:val="00D1499D"/>
    <w:rsid w:val="00D23364"/>
    <w:rsid w:val="00D23BC0"/>
    <w:rsid w:val="00D32EBA"/>
    <w:rsid w:val="00D3359F"/>
    <w:rsid w:val="00D34FC1"/>
    <w:rsid w:val="00D36268"/>
    <w:rsid w:val="00D463A0"/>
    <w:rsid w:val="00D52DA7"/>
    <w:rsid w:val="00D76B03"/>
    <w:rsid w:val="00D77EC5"/>
    <w:rsid w:val="00D84E7E"/>
    <w:rsid w:val="00D91002"/>
    <w:rsid w:val="00D93B58"/>
    <w:rsid w:val="00DA0006"/>
    <w:rsid w:val="00DA0153"/>
    <w:rsid w:val="00DA0A99"/>
    <w:rsid w:val="00DA7232"/>
    <w:rsid w:val="00DB24FE"/>
    <w:rsid w:val="00DD1886"/>
    <w:rsid w:val="00DD286F"/>
    <w:rsid w:val="00DD71F3"/>
    <w:rsid w:val="00DD7F4A"/>
    <w:rsid w:val="00DE02C0"/>
    <w:rsid w:val="00DF313C"/>
    <w:rsid w:val="00E244D8"/>
    <w:rsid w:val="00E276C2"/>
    <w:rsid w:val="00E33E00"/>
    <w:rsid w:val="00E360FD"/>
    <w:rsid w:val="00E415BD"/>
    <w:rsid w:val="00E42658"/>
    <w:rsid w:val="00E564EA"/>
    <w:rsid w:val="00E60965"/>
    <w:rsid w:val="00E61953"/>
    <w:rsid w:val="00E73716"/>
    <w:rsid w:val="00E762E0"/>
    <w:rsid w:val="00E776A4"/>
    <w:rsid w:val="00E81663"/>
    <w:rsid w:val="00E84158"/>
    <w:rsid w:val="00E948EB"/>
    <w:rsid w:val="00EB3931"/>
    <w:rsid w:val="00EC0228"/>
    <w:rsid w:val="00EC0967"/>
    <w:rsid w:val="00EC41FF"/>
    <w:rsid w:val="00EE5E15"/>
    <w:rsid w:val="00EF15B2"/>
    <w:rsid w:val="00EF1821"/>
    <w:rsid w:val="00EF28D7"/>
    <w:rsid w:val="00EF719F"/>
    <w:rsid w:val="00F15055"/>
    <w:rsid w:val="00F23BFC"/>
    <w:rsid w:val="00F25989"/>
    <w:rsid w:val="00F32C1D"/>
    <w:rsid w:val="00F40C07"/>
    <w:rsid w:val="00F412CD"/>
    <w:rsid w:val="00F43D81"/>
    <w:rsid w:val="00F45449"/>
    <w:rsid w:val="00F46925"/>
    <w:rsid w:val="00F5318A"/>
    <w:rsid w:val="00F654DE"/>
    <w:rsid w:val="00F71047"/>
    <w:rsid w:val="00F75023"/>
    <w:rsid w:val="00F94A49"/>
    <w:rsid w:val="00FA1919"/>
    <w:rsid w:val="00FA35EC"/>
    <w:rsid w:val="00FA506D"/>
    <w:rsid w:val="00FB05B6"/>
    <w:rsid w:val="00FF1803"/>
    <w:rsid w:val="00FF28E3"/>
    <w:rsid w:val="00FF5161"/>
    <w:rsid w:val="01360B7F"/>
    <w:rsid w:val="0199283C"/>
    <w:rsid w:val="0215344E"/>
    <w:rsid w:val="0289791C"/>
    <w:rsid w:val="02B50438"/>
    <w:rsid w:val="040AB88F"/>
    <w:rsid w:val="046632D8"/>
    <w:rsid w:val="05344CE2"/>
    <w:rsid w:val="053AF285"/>
    <w:rsid w:val="06C0C212"/>
    <w:rsid w:val="076040A7"/>
    <w:rsid w:val="07681C57"/>
    <w:rsid w:val="078BDF57"/>
    <w:rsid w:val="07CA00B4"/>
    <w:rsid w:val="091B2C60"/>
    <w:rsid w:val="095CA3A4"/>
    <w:rsid w:val="0A2253AB"/>
    <w:rsid w:val="0A87ADAD"/>
    <w:rsid w:val="0A8F917C"/>
    <w:rsid w:val="0AFD1E31"/>
    <w:rsid w:val="0B16EFC0"/>
    <w:rsid w:val="0B3C7D45"/>
    <w:rsid w:val="0BB2F216"/>
    <w:rsid w:val="0CAB0786"/>
    <w:rsid w:val="0CC4A741"/>
    <w:rsid w:val="0D9D96A7"/>
    <w:rsid w:val="0E14844C"/>
    <w:rsid w:val="0EEC0CC2"/>
    <w:rsid w:val="0F48C9E8"/>
    <w:rsid w:val="10078D0F"/>
    <w:rsid w:val="10A0049D"/>
    <w:rsid w:val="11027783"/>
    <w:rsid w:val="11044297"/>
    <w:rsid w:val="111B17E0"/>
    <w:rsid w:val="115F446D"/>
    <w:rsid w:val="123D911F"/>
    <w:rsid w:val="12DA5255"/>
    <w:rsid w:val="1334484E"/>
    <w:rsid w:val="135404D8"/>
    <w:rsid w:val="13741B9B"/>
    <w:rsid w:val="1377A63E"/>
    <w:rsid w:val="139650AC"/>
    <w:rsid w:val="13CD1974"/>
    <w:rsid w:val="145B358D"/>
    <w:rsid w:val="14EB584C"/>
    <w:rsid w:val="14F4BBD1"/>
    <w:rsid w:val="1551A4DF"/>
    <w:rsid w:val="15841E71"/>
    <w:rsid w:val="15F6BF2F"/>
    <w:rsid w:val="160E5ADE"/>
    <w:rsid w:val="161B0FE4"/>
    <w:rsid w:val="16506CBC"/>
    <w:rsid w:val="16C0D7EC"/>
    <w:rsid w:val="171F5A00"/>
    <w:rsid w:val="18A7D91C"/>
    <w:rsid w:val="18F826F3"/>
    <w:rsid w:val="199BA44E"/>
    <w:rsid w:val="1A17957A"/>
    <w:rsid w:val="1A395693"/>
    <w:rsid w:val="1A49BFEB"/>
    <w:rsid w:val="1B6A6509"/>
    <w:rsid w:val="1B97BB8E"/>
    <w:rsid w:val="1BF1F95E"/>
    <w:rsid w:val="1CB4414F"/>
    <w:rsid w:val="1CC030C7"/>
    <w:rsid w:val="1CED7B6E"/>
    <w:rsid w:val="1E1BB3D5"/>
    <w:rsid w:val="1E9BEEE8"/>
    <w:rsid w:val="1FAC1294"/>
    <w:rsid w:val="1FB6DD9A"/>
    <w:rsid w:val="20662580"/>
    <w:rsid w:val="2097E061"/>
    <w:rsid w:val="20D89ED4"/>
    <w:rsid w:val="21226DFE"/>
    <w:rsid w:val="2151CAE5"/>
    <w:rsid w:val="218019D6"/>
    <w:rsid w:val="22C83B25"/>
    <w:rsid w:val="22C870DD"/>
    <w:rsid w:val="23310D62"/>
    <w:rsid w:val="23F55DD7"/>
    <w:rsid w:val="242BA70F"/>
    <w:rsid w:val="250FFA3B"/>
    <w:rsid w:val="2512C396"/>
    <w:rsid w:val="25CC45DF"/>
    <w:rsid w:val="2686D967"/>
    <w:rsid w:val="26E72DB1"/>
    <w:rsid w:val="27276C76"/>
    <w:rsid w:val="279A6C5A"/>
    <w:rsid w:val="27DE079F"/>
    <w:rsid w:val="27DE8A99"/>
    <w:rsid w:val="281C6A13"/>
    <w:rsid w:val="28532E62"/>
    <w:rsid w:val="2881D92C"/>
    <w:rsid w:val="2899BA15"/>
    <w:rsid w:val="28A6C8B5"/>
    <w:rsid w:val="28FA5978"/>
    <w:rsid w:val="28FDBA6F"/>
    <w:rsid w:val="2916F283"/>
    <w:rsid w:val="2931AAC2"/>
    <w:rsid w:val="29F4C7B3"/>
    <w:rsid w:val="29F6A353"/>
    <w:rsid w:val="2B7D8808"/>
    <w:rsid w:val="2B8F26C9"/>
    <w:rsid w:val="2C59BEA4"/>
    <w:rsid w:val="2C938FA9"/>
    <w:rsid w:val="2CA8CA8E"/>
    <w:rsid w:val="2CC323AE"/>
    <w:rsid w:val="2D1A7B3F"/>
    <w:rsid w:val="2DB9CA2D"/>
    <w:rsid w:val="2DBF1803"/>
    <w:rsid w:val="2E182BF6"/>
    <w:rsid w:val="2EAB5726"/>
    <w:rsid w:val="2EDFEF2A"/>
    <w:rsid w:val="2EEA0B01"/>
    <w:rsid w:val="2EF0CD04"/>
    <w:rsid w:val="2EFECBAE"/>
    <w:rsid w:val="2FAA0A22"/>
    <w:rsid w:val="301CCDB7"/>
    <w:rsid w:val="30769C29"/>
    <w:rsid w:val="31128793"/>
    <w:rsid w:val="3134F2E9"/>
    <w:rsid w:val="3154AAD8"/>
    <w:rsid w:val="31AD529C"/>
    <w:rsid w:val="31FCB7F7"/>
    <w:rsid w:val="32CC04E6"/>
    <w:rsid w:val="330226F2"/>
    <w:rsid w:val="338165D4"/>
    <w:rsid w:val="33B5C133"/>
    <w:rsid w:val="3467ADE9"/>
    <w:rsid w:val="350F8EFB"/>
    <w:rsid w:val="353CADFD"/>
    <w:rsid w:val="3562F032"/>
    <w:rsid w:val="35E61C3A"/>
    <w:rsid w:val="36192FE4"/>
    <w:rsid w:val="36329FE8"/>
    <w:rsid w:val="3675EB4E"/>
    <w:rsid w:val="36A323B6"/>
    <w:rsid w:val="370EB62E"/>
    <w:rsid w:val="38A3BDC4"/>
    <w:rsid w:val="38AE0511"/>
    <w:rsid w:val="38C228C1"/>
    <w:rsid w:val="396A974E"/>
    <w:rsid w:val="3AB0551D"/>
    <w:rsid w:val="3BF1E696"/>
    <w:rsid w:val="3CC252BD"/>
    <w:rsid w:val="3DF94488"/>
    <w:rsid w:val="3E655CE9"/>
    <w:rsid w:val="3EECB115"/>
    <w:rsid w:val="3F129E98"/>
    <w:rsid w:val="3F50119E"/>
    <w:rsid w:val="3FAC50AB"/>
    <w:rsid w:val="3FCAD54B"/>
    <w:rsid w:val="406270A1"/>
    <w:rsid w:val="412255EE"/>
    <w:rsid w:val="416FD917"/>
    <w:rsid w:val="4183A9C0"/>
    <w:rsid w:val="41D78412"/>
    <w:rsid w:val="42660F24"/>
    <w:rsid w:val="434D15B7"/>
    <w:rsid w:val="4397964D"/>
    <w:rsid w:val="43CF01EE"/>
    <w:rsid w:val="43E9549D"/>
    <w:rsid w:val="43FD23AE"/>
    <w:rsid w:val="4496A240"/>
    <w:rsid w:val="454E132B"/>
    <w:rsid w:val="46197B42"/>
    <w:rsid w:val="46C6FC0E"/>
    <w:rsid w:val="47642013"/>
    <w:rsid w:val="4785E868"/>
    <w:rsid w:val="47BFDBFE"/>
    <w:rsid w:val="47D5A0BF"/>
    <w:rsid w:val="48003175"/>
    <w:rsid w:val="4851F1E3"/>
    <w:rsid w:val="486CB9CD"/>
    <w:rsid w:val="48B68E16"/>
    <w:rsid w:val="4915D5F7"/>
    <w:rsid w:val="49176A89"/>
    <w:rsid w:val="49C10CC5"/>
    <w:rsid w:val="49D8C4D9"/>
    <w:rsid w:val="49E3855F"/>
    <w:rsid w:val="4A790A9E"/>
    <w:rsid w:val="4BBFF9FE"/>
    <w:rsid w:val="4BE5CF0F"/>
    <w:rsid w:val="4C9F3FB4"/>
    <w:rsid w:val="4CAE9A8A"/>
    <w:rsid w:val="4CC17307"/>
    <w:rsid w:val="4FB73484"/>
    <w:rsid w:val="4FE3BC0C"/>
    <w:rsid w:val="50B67BF4"/>
    <w:rsid w:val="530974B1"/>
    <w:rsid w:val="5309C0A7"/>
    <w:rsid w:val="533B8E75"/>
    <w:rsid w:val="55676DAC"/>
    <w:rsid w:val="556B8108"/>
    <w:rsid w:val="55E20FF7"/>
    <w:rsid w:val="55E97FC5"/>
    <w:rsid w:val="5643276D"/>
    <w:rsid w:val="569D492B"/>
    <w:rsid w:val="56B90D24"/>
    <w:rsid w:val="56F1FA53"/>
    <w:rsid w:val="583AAAE2"/>
    <w:rsid w:val="5935039B"/>
    <w:rsid w:val="5941C160"/>
    <w:rsid w:val="59813630"/>
    <w:rsid w:val="59AD51B2"/>
    <w:rsid w:val="5AAC43AA"/>
    <w:rsid w:val="5AD8F1F5"/>
    <w:rsid w:val="5B2F0120"/>
    <w:rsid w:val="5C15EDB3"/>
    <w:rsid w:val="5C60ABEC"/>
    <w:rsid w:val="5C65E367"/>
    <w:rsid w:val="5C8875E2"/>
    <w:rsid w:val="5D97D2ED"/>
    <w:rsid w:val="5DC95EEE"/>
    <w:rsid w:val="5E572936"/>
    <w:rsid w:val="5E595C3D"/>
    <w:rsid w:val="5E8116F8"/>
    <w:rsid w:val="5FAFDA04"/>
    <w:rsid w:val="5FC11301"/>
    <w:rsid w:val="5FD9C93F"/>
    <w:rsid w:val="600C5B62"/>
    <w:rsid w:val="6042CF6C"/>
    <w:rsid w:val="605A2AE6"/>
    <w:rsid w:val="606946B8"/>
    <w:rsid w:val="606EC79C"/>
    <w:rsid w:val="61125697"/>
    <w:rsid w:val="613D5367"/>
    <w:rsid w:val="61FC6F0F"/>
    <w:rsid w:val="62B4F505"/>
    <w:rsid w:val="63847BB3"/>
    <w:rsid w:val="63CD8E9F"/>
    <w:rsid w:val="64970A0C"/>
    <w:rsid w:val="64EAF7EE"/>
    <w:rsid w:val="64EFA3C7"/>
    <w:rsid w:val="6546A035"/>
    <w:rsid w:val="659397F5"/>
    <w:rsid w:val="65D1F8B5"/>
    <w:rsid w:val="65FAB318"/>
    <w:rsid w:val="6760DBB7"/>
    <w:rsid w:val="6764A6C1"/>
    <w:rsid w:val="67877C57"/>
    <w:rsid w:val="6855D09E"/>
    <w:rsid w:val="690F9462"/>
    <w:rsid w:val="694F5E99"/>
    <w:rsid w:val="6A07A96A"/>
    <w:rsid w:val="6A855C1A"/>
    <w:rsid w:val="6AD3570F"/>
    <w:rsid w:val="6B358F9E"/>
    <w:rsid w:val="6C44B6BA"/>
    <w:rsid w:val="6C83C3BD"/>
    <w:rsid w:val="6CD57D4C"/>
    <w:rsid w:val="6D17B531"/>
    <w:rsid w:val="6E27A811"/>
    <w:rsid w:val="6E97F162"/>
    <w:rsid w:val="6F67F21C"/>
    <w:rsid w:val="6FE3D4C8"/>
    <w:rsid w:val="70123F5A"/>
    <w:rsid w:val="70A0234C"/>
    <w:rsid w:val="70AF1981"/>
    <w:rsid w:val="710BAA65"/>
    <w:rsid w:val="71B683CB"/>
    <w:rsid w:val="71BAC821"/>
    <w:rsid w:val="725D0575"/>
    <w:rsid w:val="727D060D"/>
    <w:rsid w:val="7359719E"/>
    <w:rsid w:val="73A276EE"/>
    <w:rsid w:val="740BFEDE"/>
    <w:rsid w:val="741A8D1E"/>
    <w:rsid w:val="74FC1ADE"/>
    <w:rsid w:val="754DB544"/>
    <w:rsid w:val="76DE5257"/>
    <w:rsid w:val="776C9D5F"/>
    <w:rsid w:val="7881FE59"/>
    <w:rsid w:val="7A57A7F6"/>
    <w:rsid w:val="7AA8B0F8"/>
    <w:rsid w:val="7C46DC38"/>
    <w:rsid w:val="7C7827BB"/>
    <w:rsid w:val="7CB7BB18"/>
    <w:rsid w:val="7CBEBF4C"/>
    <w:rsid w:val="7CFC4B52"/>
    <w:rsid w:val="7D0BF9B2"/>
    <w:rsid w:val="7D0F1146"/>
    <w:rsid w:val="7D68D473"/>
    <w:rsid w:val="7E6F106D"/>
    <w:rsid w:val="7E781896"/>
    <w:rsid w:val="7FE8C37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7A58A"/>
  <w15:chartTrackingRefBased/>
  <w15:docId w15:val="{26B1DB47-AEC6-4B7F-A4CC-6498944D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1A"/>
    <w:pPr>
      <w:spacing w:before="120" w:after="120"/>
    </w:pPr>
    <w:rPr>
      <w:sz w:val="24"/>
    </w:rPr>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D6"/>
    <w:p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paragraph" w:styleId="Title">
    <w:name w:val="Title"/>
    <w:basedOn w:val="Normal"/>
    <w:next w:val="Normal"/>
    <w:link w:val="TitleChar"/>
    <w:uiPriority w:val="10"/>
    <w:qFormat/>
    <w:rsid w:val="0087249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9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2491"/>
    <w:rPr>
      <w:rFonts w:eastAsiaTheme="majorEastAsia" w:cstheme="minorHAnsi"/>
      <w:b/>
      <w:sz w:val="24"/>
      <w:szCs w:val="32"/>
    </w:rPr>
  </w:style>
  <w:style w:type="character" w:customStyle="1" w:styleId="Heading2Char">
    <w:name w:val="Heading 2 Char"/>
    <w:basedOn w:val="DefaultParagraphFont"/>
    <w:link w:val="Heading2"/>
    <w:uiPriority w:val="9"/>
    <w:rsid w:val="00872491"/>
    <w:rPr>
      <w:rFonts w:eastAsiaTheme="majorEastAsia" w:cstheme="minorHAnsi"/>
      <w:sz w:val="24"/>
      <w:szCs w:val="26"/>
    </w:rPr>
  </w:style>
  <w:style w:type="paragraph" w:customStyle="1" w:styleId="Motion">
    <w:name w:val="Motion"/>
    <w:basedOn w:val="Normal"/>
    <w:next w:val="Heading1"/>
    <w:link w:val="MotionChar"/>
    <w:qFormat/>
    <w:rsid w:val="00C511A8"/>
    <w:pPr>
      <w:spacing w:line="240" w:lineRule="auto"/>
      <w:ind w:left="851"/>
    </w:pPr>
    <w:rPr>
      <w:rFonts w:eastAsia="Calibri" w:cstheme="minorHAnsi"/>
      <w:szCs w:val="24"/>
      <w:lang w:bidi="he-IL"/>
    </w:rPr>
  </w:style>
  <w:style w:type="paragraph" w:customStyle="1" w:styleId="MOTION0">
    <w:name w:val="MOTION"/>
    <w:basedOn w:val="Normal"/>
    <w:link w:val="MOTIONChar0"/>
    <w:rsid w:val="00872491"/>
    <w:pPr>
      <w:autoSpaceDE w:val="0"/>
      <w:autoSpaceDN w:val="0"/>
      <w:adjustRightInd w:val="0"/>
      <w:spacing w:before="60" w:line="240" w:lineRule="auto"/>
      <w:ind w:left="1843"/>
    </w:pPr>
    <w:rPr>
      <w:rFonts w:ascii="Times New Roman" w:eastAsia="Calibri" w:hAnsi="Times New Roman" w:cs="Times New Roman"/>
      <w:color w:val="000000"/>
      <w:sz w:val="23"/>
      <w:szCs w:val="23"/>
      <w:lang w:eastAsia="en-CA"/>
    </w:rPr>
  </w:style>
  <w:style w:type="character" w:customStyle="1" w:styleId="MotionChar">
    <w:name w:val="Motion Char"/>
    <w:link w:val="Motion"/>
    <w:rsid w:val="00C511A8"/>
    <w:rPr>
      <w:rFonts w:eastAsia="Calibri" w:cstheme="minorHAnsi"/>
      <w:sz w:val="24"/>
      <w:szCs w:val="24"/>
      <w:lang w:bidi="he-IL"/>
    </w:rPr>
  </w:style>
  <w:style w:type="character" w:customStyle="1" w:styleId="MOTIONChar0">
    <w:name w:val="MOTION Char"/>
    <w:link w:val="MOTION0"/>
    <w:rsid w:val="00872491"/>
    <w:rPr>
      <w:rFonts w:ascii="Times New Roman" w:eastAsia="Calibri" w:hAnsi="Times New Roman" w:cs="Times New Roman"/>
      <w:color w:val="000000"/>
      <w:sz w:val="23"/>
      <w:szCs w:val="23"/>
      <w:lang w:eastAsia="en-CA"/>
    </w:rPr>
  </w:style>
  <w:style w:type="table" w:styleId="TableGrid">
    <w:name w:val="Table Grid"/>
    <w:basedOn w:val="TableNormal"/>
    <w:uiPriority w:val="59"/>
    <w:rsid w:val="006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416C8C"/>
    <w:pPr>
      <w:spacing w:before="0" w:after="160" w:line="252" w:lineRule="auto"/>
      <w:ind w:left="720"/>
    </w:pPr>
    <w:rPr>
      <w:rFonts w:ascii="Calibri" w:hAnsi="Calibri" w:cs="Calibri"/>
      <w:sz w:val="22"/>
      <w:lang w:eastAsia="en-CA"/>
    </w:rPr>
  </w:style>
  <w:style w:type="paragraph" w:styleId="NormalWeb">
    <w:name w:val="Normal (Web)"/>
    <w:basedOn w:val="Normal"/>
    <w:uiPriority w:val="99"/>
    <w:semiHidden/>
    <w:unhideWhenUsed/>
    <w:rsid w:val="00593B49"/>
    <w:pPr>
      <w:spacing w:before="100" w:beforeAutospacing="1" w:after="100" w:afterAutospacing="1" w:line="240" w:lineRule="auto"/>
    </w:pPr>
    <w:rPr>
      <w:rFonts w:ascii="Calibri" w:hAnsi="Calibri" w:cs="Calibri"/>
      <w:sz w:val="22"/>
      <w:lang w:eastAsia="en-CA"/>
    </w:rPr>
  </w:style>
  <w:style w:type="character" w:customStyle="1" w:styleId="xnormaltextrun">
    <w:name w:val="xnormaltextrun"/>
    <w:basedOn w:val="DefaultParagraphFont"/>
    <w:rsid w:val="00593B49"/>
  </w:style>
  <w:style w:type="numbering" w:customStyle="1" w:styleId="ImportedStyle2">
    <w:name w:val="Imported Style 2"/>
    <w:rsid w:val="004A5DB1"/>
    <w:pPr>
      <w:numPr>
        <w:numId w:val="2"/>
      </w:numPr>
    </w:pPr>
  </w:style>
  <w:style w:type="character" w:customStyle="1" w:styleId="None">
    <w:name w:val="None"/>
    <w:rsid w:val="004A5DB1"/>
  </w:style>
  <w:style w:type="character" w:customStyle="1" w:styleId="Hyperlink0">
    <w:name w:val="Hyperlink.0"/>
    <w:basedOn w:val="None"/>
    <w:rsid w:val="004A5DB1"/>
  </w:style>
  <w:style w:type="character" w:customStyle="1" w:styleId="normaltextrun">
    <w:name w:val="normaltextrun"/>
    <w:basedOn w:val="DefaultParagraphFont"/>
    <w:rsid w:val="004A5DB1"/>
  </w:style>
  <w:style w:type="paragraph" w:customStyle="1" w:styleId="Body">
    <w:name w:val="Body"/>
    <w:rsid w:val="005F3AEA"/>
    <w:pPr>
      <w:pBdr>
        <w:top w:val="nil"/>
        <w:left w:val="nil"/>
        <w:bottom w:val="nil"/>
        <w:right w:val="nil"/>
        <w:between w:val="nil"/>
        <w:bar w:val="nil"/>
      </w:pBdr>
      <w:spacing w:before="120" w:after="120"/>
    </w:pPr>
    <w:rPr>
      <w:rFonts w:ascii="Calibri" w:eastAsia="Arial Unicode MS" w:hAnsi="Calibri" w:cs="Arial Unicode MS"/>
      <w:color w:val="000000"/>
      <w:sz w:val="24"/>
      <w:szCs w:val="24"/>
      <w:u w:color="000000"/>
      <w:bdr w:val="nil"/>
      <w:lang w:val="en-US"/>
      <w14:textOutline w14:w="0" w14:cap="flat" w14:cmpd="sng" w14:algn="ctr">
        <w14:noFill/>
        <w14:prstDash w14:val="solid"/>
        <w14:bevel/>
      </w14:textOutline>
    </w:rPr>
  </w:style>
  <w:style w:type="character" w:customStyle="1" w:styleId="eop">
    <w:name w:val="eop"/>
    <w:basedOn w:val="DefaultParagraphFont"/>
    <w:rsid w:val="005F3AEA"/>
  </w:style>
  <w:style w:type="character" w:styleId="UnresolvedMention">
    <w:name w:val="Unresolved Mention"/>
    <w:basedOn w:val="DefaultParagraphFont"/>
    <w:uiPriority w:val="99"/>
    <w:semiHidden/>
    <w:unhideWhenUsed/>
    <w:rsid w:val="0066541E"/>
    <w:rPr>
      <w:color w:val="605E5C"/>
      <w:shd w:val="clear" w:color="auto" w:fill="E1DFDD"/>
    </w:rPr>
  </w:style>
  <w:style w:type="paragraph" w:customStyle="1" w:styleId="paragraph">
    <w:name w:val="paragraph"/>
    <w:basedOn w:val="Normal"/>
    <w:rsid w:val="00B93BB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scxw262255003">
    <w:name w:val="scxw262255003"/>
    <w:basedOn w:val="DefaultParagraphFont"/>
    <w:rsid w:val="00B93BB3"/>
  </w:style>
  <w:style w:type="paragraph" w:customStyle="1" w:styleId="xxmsonormal">
    <w:name w:val="x_x_msonormal"/>
    <w:basedOn w:val="Normal"/>
    <w:rsid w:val="00CD1133"/>
    <w:pPr>
      <w:spacing w:before="0" w:after="0" w:line="240" w:lineRule="auto"/>
    </w:pPr>
    <w:rPr>
      <w:rFonts w:ascii="Calibri" w:eastAsiaTheme="minorEastAsia" w:hAnsi="Calibri" w:cs="Calibri"/>
      <w:sz w:val="22"/>
      <w:lang w:eastAsia="ko-KR"/>
    </w:rPr>
  </w:style>
  <w:style w:type="character" w:customStyle="1" w:styleId="apple-converted-space">
    <w:name w:val="apple-converted-space"/>
    <w:basedOn w:val="DefaultParagraphFont"/>
    <w:rsid w:val="0048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460">
      <w:bodyDiv w:val="1"/>
      <w:marLeft w:val="0"/>
      <w:marRight w:val="0"/>
      <w:marTop w:val="0"/>
      <w:marBottom w:val="0"/>
      <w:divBdr>
        <w:top w:val="none" w:sz="0" w:space="0" w:color="auto"/>
        <w:left w:val="none" w:sz="0" w:space="0" w:color="auto"/>
        <w:bottom w:val="none" w:sz="0" w:space="0" w:color="auto"/>
        <w:right w:val="none" w:sz="0" w:space="0" w:color="auto"/>
      </w:divBdr>
    </w:div>
    <w:div w:id="85350581">
      <w:bodyDiv w:val="1"/>
      <w:marLeft w:val="0"/>
      <w:marRight w:val="0"/>
      <w:marTop w:val="0"/>
      <w:marBottom w:val="0"/>
      <w:divBdr>
        <w:top w:val="none" w:sz="0" w:space="0" w:color="auto"/>
        <w:left w:val="none" w:sz="0" w:space="0" w:color="auto"/>
        <w:bottom w:val="none" w:sz="0" w:space="0" w:color="auto"/>
        <w:right w:val="none" w:sz="0" w:space="0" w:color="auto"/>
      </w:divBdr>
    </w:div>
    <w:div w:id="273171448">
      <w:bodyDiv w:val="1"/>
      <w:marLeft w:val="0"/>
      <w:marRight w:val="0"/>
      <w:marTop w:val="0"/>
      <w:marBottom w:val="0"/>
      <w:divBdr>
        <w:top w:val="none" w:sz="0" w:space="0" w:color="auto"/>
        <w:left w:val="none" w:sz="0" w:space="0" w:color="auto"/>
        <w:bottom w:val="none" w:sz="0" w:space="0" w:color="auto"/>
        <w:right w:val="none" w:sz="0" w:space="0" w:color="auto"/>
      </w:divBdr>
    </w:div>
    <w:div w:id="316348873">
      <w:bodyDiv w:val="1"/>
      <w:marLeft w:val="0"/>
      <w:marRight w:val="0"/>
      <w:marTop w:val="0"/>
      <w:marBottom w:val="0"/>
      <w:divBdr>
        <w:top w:val="none" w:sz="0" w:space="0" w:color="auto"/>
        <w:left w:val="none" w:sz="0" w:space="0" w:color="auto"/>
        <w:bottom w:val="none" w:sz="0" w:space="0" w:color="auto"/>
        <w:right w:val="none" w:sz="0" w:space="0" w:color="auto"/>
      </w:divBdr>
    </w:div>
    <w:div w:id="320931297">
      <w:bodyDiv w:val="1"/>
      <w:marLeft w:val="0"/>
      <w:marRight w:val="0"/>
      <w:marTop w:val="0"/>
      <w:marBottom w:val="0"/>
      <w:divBdr>
        <w:top w:val="none" w:sz="0" w:space="0" w:color="auto"/>
        <w:left w:val="none" w:sz="0" w:space="0" w:color="auto"/>
        <w:bottom w:val="none" w:sz="0" w:space="0" w:color="auto"/>
        <w:right w:val="none" w:sz="0" w:space="0" w:color="auto"/>
      </w:divBdr>
    </w:div>
    <w:div w:id="372459800">
      <w:bodyDiv w:val="1"/>
      <w:marLeft w:val="0"/>
      <w:marRight w:val="0"/>
      <w:marTop w:val="0"/>
      <w:marBottom w:val="0"/>
      <w:divBdr>
        <w:top w:val="none" w:sz="0" w:space="0" w:color="auto"/>
        <w:left w:val="none" w:sz="0" w:space="0" w:color="auto"/>
        <w:bottom w:val="none" w:sz="0" w:space="0" w:color="auto"/>
        <w:right w:val="none" w:sz="0" w:space="0" w:color="auto"/>
      </w:divBdr>
    </w:div>
    <w:div w:id="427427177">
      <w:bodyDiv w:val="1"/>
      <w:marLeft w:val="0"/>
      <w:marRight w:val="0"/>
      <w:marTop w:val="0"/>
      <w:marBottom w:val="0"/>
      <w:divBdr>
        <w:top w:val="none" w:sz="0" w:space="0" w:color="auto"/>
        <w:left w:val="none" w:sz="0" w:space="0" w:color="auto"/>
        <w:bottom w:val="none" w:sz="0" w:space="0" w:color="auto"/>
        <w:right w:val="none" w:sz="0" w:space="0" w:color="auto"/>
      </w:divBdr>
      <w:divsChild>
        <w:div w:id="1904364054">
          <w:marLeft w:val="0"/>
          <w:marRight w:val="0"/>
          <w:marTop w:val="0"/>
          <w:marBottom w:val="0"/>
          <w:divBdr>
            <w:top w:val="none" w:sz="0" w:space="0" w:color="auto"/>
            <w:left w:val="none" w:sz="0" w:space="0" w:color="auto"/>
            <w:bottom w:val="none" w:sz="0" w:space="0" w:color="auto"/>
            <w:right w:val="none" w:sz="0" w:space="0" w:color="auto"/>
          </w:divBdr>
          <w:divsChild>
            <w:div w:id="1085152167">
              <w:marLeft w:val="0"/>
              <w:marRight w:val="0"/>
              <w:marTop w:val="0"/>
              <w:marBottom w:val="0"/>
              <w:divBdr>
                <w:top w:val="none" w:sz="0" w:space="0" w:color="auto"/>
                <w:left w:val="none" w:sz="0" w:space="0" w:color="auto"/>
                <w:bottom w:val="none" w:sz="0" w:space="0" w:color="auto"/>
                <w:right w:val="none" w:sz="0" w:space="0" w:color="auto"/>
              </w:divBdr>
            </w:div>
          </w:divsChild>
        </w:div>
        <w:div w:id="1328051621">
          <w:marLeft w:val="0"/>
          <w:marRight w:val="0"/>
          <w:marTop w:val="0"/>
          <w:marBottom w:val="0"/>
          <w:divBdr>
            <w:top w:val="none" w:sz="0" w:space="0" w:color="auto"/>
            <w:left w:val="none" w:sz="0" w:space="0" w:color="auto"/>
            <w:bottom w:val="none" w:sz="0" w:space="0" w:color="auto"/>
            <w:right w:val="none" w:sz="0" w:space="0" w:color="auto"/>
          </w:divBdr>
          <w:divsChild>
            <w:div w:id="1444693302">
              <w:marLeft w:val="0"/>
              <w:marRight w:val="0"/>
              <w:marTop w:val="0"/>
              <w:marBottom w:val="0"/>
              <w:divBdr>
                <w:top w:val="none" w:sz="0" w:space="0" w:color="auto"/>
                <w:left w:val="none" w:sz="0" w:space="0" w:color="auto"/>
                <w:bottom w:val="none" w:sz="0" w:space="0" w:color="auto"/>
                <w:right w:val="none" w:sz="0" w:space="0" w:color="auto"/>
              </w:divBdr>
            </w:div>
          </w:divsChild>
        </w:div>
        <w:div w:id="1144276698">
          <w:marLeft w:val="0"/>
          <w:marRight w:val="0"/>
          <w:marTop w:val="0"/>
          <w:marBottom w:val="0"/>
          <w:divBdr>
            <w:top w:val="none" w:sz="0" w:space="0" w:color="auto"/>
            <w:left w:val="none" w:sz="0" w:space="0" w:color="auto"/>
            <w:bottom w:val="none" w:sz="0" w:space="0" w:color="auto"/>
            <w:right w:val="none" w:sz="0" w:space="0" w:color="auto"/>
          </w:divBdr>
          <w:divsChild>
            <w:div w:id="1515531182">
              <w:marLeft w:val="0"/>
              <w:marRight w:val="0"/>
              <w:marTop w:val="0"/>
              <w:marBottom w:val="0"/>
              <w:divBdr>
                <w:top w:val="none" w:sz="0" w:space="0" w:color="auto"/>
                <w:left w:val="none" w:sz="0" w:space="0" w:color="auto"/>
                <w:bottom w:val="none" w:sz="0" w:space="0" w:color="auto"/>
                <w:right w:val="none" w:sz="0" w:space="0" w:color="auto"/>
              </w:divBdr>
            </w:div>
          </w:divsChild>
        </w:div>
        <w:div w:id="1651441965">
          <w:marLeft w:val="0"/>
          <w:marRight w:val="0"/>
          <w:marTop w:val="0"/>
          <w:marBottom w:val="0"/>
          <w:divBdr>
            <w:top w:val="none" w:sz="0" w:space="0" w:color="auto"/>
            <w:left w:val="none" w:sz="0" w:space="0" w:color="auto"/>
            <w:bottom w:val="none" w:sz="0" w:space="0" w:color="auto"/>
            <w:right w:val="none" w:sz="0" w:space="0" w:color="auto"/>
          </w:divBdr>
          <w:divsChild>
            <w:div w:id="12307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4938">
      <w:bodyDiv w:val="1"/>
      <w:marLeft w:val="0"/>
      <w:marRight w:val="0"/>
      <w:marTop w:val="0"/>
      <w:marBottom w:val="0"/>
      <w:divBdr>
        <w:top w:val="none" w:sz="0" w:space="0" w:color="auto"/>
        <w:left w:val="none" w:sz="0" w:space="0" w:color="auto"/>
        <w:bottom w:val="none" w:sz="0" w:space="0" w:color="auto"/>
        <w:right w:val="none" w:sz="0" w:space="0" w:color="auto"/>
      </w:divBdr>
    </w:div>
    <w:div w:id="534468433">
      <w:bodyDiv w:val="1"/>
      <w:marLeft w:val="0"/>
      <w:marRight w:val="0"/>
      <w:marTop w:val="0"/>
      <w:marBottom w:val="0"/>
      <w:divBdr>
        <w:top w:val="none" w:sz="0" w:space="0" w:color="auto"/>
        <w:left w:val="none" w:sz="0" w:space="0" w:color="auto"/>
        <w:bottom w:val="none" w:sz="0" w:space="0" w:color="auto"/>
        <w:right w:val="none" w:sz="0" w:space="0" w:color="auto"/>
      </w:divBdr>
    </w:div>
    <w:div w:id="579024451">
      <w:bodyDiv w:val="1"/>
      <w:marLeft w:val="0"/>
      <w:marRight w:val="0"/>
      <w:marTop w:val="0"/>
      <w:marBottom w:val="0"/>
      <w:divBdr>
        <w:top w:val="none" w:sz="0" w:space="0" w:color="auto"/>
        <w:left w:val="none" w:sz="0" w:space="0" w:color="auto"/>
        <w:bottom w:val="none" w:sz="0" w:space="0" w:color="auto"/>
        <w:right w:val="none" w:sz="0" w:space="0" w:color="auto"/>
      </w:divBdr>
    </w:div>
    <w:div w:id="599990951">
      <w:bodyDiv w:val="1"/>
      <w:marLeft w:val="0"/>
      <w:marRight w:val="0"/>
      <w:marTop w:val="0"/>
      <w:marBottom w:val="0"/>
      <w:divBdr>
        <w:top w:val="none" w:sz="0" w:space="0" w:color="auto"/>
        <w:left w:val="none" w:sz="0" w:space="0" w:color="auto"/>
        <w:bottom w:val="none" w:sz="0" w:space="0" w:color="auto"/>
        <w:right w:val="none" w:sz="0" w:space="0" w:color="auto"/>
      </w:divBdr>
    </w:div>
    <w:div w:id="692417963">
      <w:bodyDiv w:val="1"/>
      <w:marLeft w:val="0"/>
      <w:marRight w:val="0"/>
      <w:marTop w:val="0"/>
      <w:marBottom w:val="0"/>
      <w:divBdr>
        <w:top w:val="none" w:sz="0" w:space="0" w:color="auto"/>
        <w:left w:val="none" w:sz="0" w:space="0" w:color="auto"/>
        <w:bottom w:val="none" w:sz="0" w:space="0" w:color="auto"/>
        <w:right w:val="none" w:sz="0" w:space="0" w:color="auto"/>
      </w:divBdr>
    </w:div>
    <w:div w:id="836379687">
      <w:bodyDiv w:val="1"/>
      <w:marLeft w:val="0"/>
      <w:marRight w:val="0"/>
      <w:marTop w:val="0"/>
      <w:marBottom w:val="0"/>
      <w:divBdr>
        <w:top w:val="none" w:sz="0" w:space="0" w:color="auto"/>
        <w:left w:val="none" w:sz="0" w:space="0" w:color="auto"/>
        <w:bottom w:val="none" w:sz="0" w:space="0" w:color="auto"/>
        <w:right w:val="none" w:sz="0" w:space="0" w:color="auto"/>
      </w:divBdr>
    </w:div>
    <w:div w:id="962082296">
      <w:bodyDiv w:val="1"/>
      <w:marLeft w:val="0"/>
      <w:marRight w:val="0"/>
      <w:marTop w:val="0"/>
      <w:marBottom w:val="0"/>
      <w:divBdr>
        <w:top w:val="none" w:sz="0" w:space="0" w:color="auto"/>
        <w:left w:val="none" w:sz="0" w:space="0" w:color="auto"/>
        <w:bottom w:val="none" w:sz="0" w:space="0" w:color="auto"/>
        <w:right w:val="none" w:sz="0" w:space="0" w:color="auto"/>
      </w:divBdr>
    </w:div>
    <w:div w:id="1031030883">
      <w:bodyDiv w:val="1"/>
      <w:marLeft w:val="0"/>
      <w:marRight w:val="0"/>
      <w:marTop w:val="0"/>
      <w:marBottom w:val="0"/>
      <w:divBdr>
        <w:top w:val="none" w:sz="0" w:space="0" w:color="auto"/>
        <w:left w:val="none" w:sz="0" w:space="0" w:color="auto"/>
        <w:bottom w:val="none" w:sz="0" w:space="0" w:color="auto"/>
        <w:right w:val="none" w:sz="0" w:space="0" w:color="auto"/>
      </w:divBdr>
    </w:div>
    <w:div w:id="1116364313">
      <w:bodyDiv w:val="1"/>
      <w:marLeft w:val="0"/>
      <w:marRight w:val="0"/>
      <w:marTop w:val="0"/>
      <w:marBottom w:val="0"/>
      <w:divBdr>
        <w:top w:val="none" w:sz="0" w:space="0" w:color="auto"/>
        <w:left w:val="none" w:sz="0" w:space="0" w:color="auto"/>
        <w:bottom w:val="none" w:sz="0" w:space="0" w:color="auto"/>
        <w:right w:val="none" w:sz="0" w:space="0" w:color="auto"/>
      </w:divBdr>
    </w:div>
    <w:div w:id="1152713979">
      <w:bodyDiv w:val="1"/>
      <w:marLeft w:val="0"/>
      <w:marRight w:val="0"/>
      <w:marTop w:val="0"/>
      <w:marBottom w:val="0"/>
      <w:divBdr>
        <w:top w:val="none" w:sz="0" w:space="0" w:color="auto"/>
        <w:left w:val="none" w:sz="0" w:space="0" w:color="auto"/>
        <w:bottom w:val="none" w:sz="0" w:space="0" w:color="auto"/>
        <w:right w:val="none" w:sz="0" w:space="0" w:color="auto"/>
      </w:divBdr>
    </w:div>
    <w:div w:id="1187216591">
      <w:bodyDiv w:val="1"/>
      <w:marLeft w:val="0"/>
      <w:marRight w:val="0"/>
      <w:marTop w:val="0"/>
      <w:marBottom w:val="0"/>
      <w:divBdr>
        <w:top w:val="none" w:sz="0" w:space="0" w:color="auto"/>
        <w:left w:val="none" w:sz="0" w:space="0" w:color="auto"/>
        <w:bottom w:val="none" w:sz="0" w:space="0" w:color="auto"/>
        <w:right w:val="none" w:sz="0" w:space="0" w:color="auto"/>
      </w:divBdr>
    </w:div>
    <w:div w:id="1308168029">
      <w:bodyDiv w:val="1"/>
      <w:marLeft w:val="0"/>
      <w:marRight w:val="0"/>
      <w:marTop w:val="0"/>
      <w:marBottom w:val="0"/>
      <w:divBdr>
        <w:top w:val="none" w:sz="0" w:space="0" w:color="auto"/>
        <w:left w:val="none" w:sz="0" w:space="0" w:color="auto"/>
        <w:bottom w:val="none" w:sz="0" w:space="0" w:color="auto"/>
        <w:right w:val="none" w:sz="0" w:space="0" w:color="auto"/>
      </w:divBdr>
    </w:div>
    <w:div w:id="1378818128">
      <w:bodyDiv w:val="1"/>
      <w:marLeft w:val="0"/>
      <w:marRight w:val="0"/>
      <w:marTop w:val="0"/>
      <w:marBottom w:val="0"/>
      <w:divBdr>
        <w:top w:val="none" w:sz="0" w:space="0" w:color="auto"/>
        <w:left w:val="none" w:sz="0" w:space="0" w:color="auto"/>
        <w:bottom w:val="none" w:sz="0" w:space="0" w:color="auto"/>
        <w:right w:val="none" w:sz="0" w:space="0" w:color="auto"/>
      </w:divBdr>
    </w:div>
    <w:div w:id="1391726289">
      <w:bodyDiv w:val="1"/>
      <w:marLeft w:val="0"/>
      <w:marRight w:val="0"/>
      <w:marTop w:val="0"/>
      <w:marBottom w:val="0"/>
      <w:divBdr>
        <w:top w:val="none" w:sz="0" w:space="0" w:color="auto"/>
        <w:left w:val="none" w:sz="0" w:space="0" w:color="auto"/>
        <w:bottom w:val="none" w:sz="0" w:space="0" w:color="auto"/>
        <w:right w:val="none" w:sz="0" w:space="0" w:color="auto"/>
      </w:divBdr>
    </w:div>
    <w:div w:id="1521972088">
      <w:bodyDiv w:val="1"/>
      <w:marLeft w:val="0"/>
      <w:marRight w:val="0"/>
      <w:marTop w:val="0"/>
      <w:marBottom w:val="0"/>
      <w:divBdr>
        <w:top w:val="none" w:sz="0" w:space="0" w:color="auto"/>
        <w:left w:val="none" w:sz="0" w:space="0" w:color="auto"/>
        <w:bottom w:val="none" w:sz="0" w:space="0" w:color="auto"/>
        <w:right w:val="none" w:sz="0" w:space="0" w:color="auto"/>
      </w:divBdr>
    </w:div>
    <w:div w:id="1551307689">
      <w:bodyDiv w:val="1"/>
      <w:marLeft w:val="0"/>
      <w:marRight w:val="0"/>
      <w:marTop w:val="0"/>
      <w:marBottom w:val="0"/>
      <w:divBdr>
        <w:top w:val="none" w:sz="0" w:space="0" w:color="auto"/>
        <w:left w:val="none" w:sz="0" w:space="0" w:color="auto"/>
        <w:bottom w:val="none" w:sz="0" w:space="0" w:color="auto"/>
        <w:right w:val="none" w:sz="0" w:space="0" w:color="auto"/>
      </w:divBdr>
    </w:div>
    <w:div w:id="1664118429">
      <w:bodyDiv w:val="1"/>
      <w:marLeft w:val="0"/>
      <w:marRight w:val="0"/>
      <w:marTop w:val="0"/>
      <w:marBottom w:val="0"/>
      <w:divBdr>
        <w:top w:val="none" w:sz="0" w:space="0" w:color="auto"/>
        <w:left w:val="none" w:sz="0" w:space="0" w:color="auto"/>
        <w:bottom w:val="none" w:sz="0" w:space="0" w:color="auto"/>
        <w:right w:val="none" w:sz="0" w:space="0" w:color="auto"/>
      </w:divBdr>
    </w:div>
    <w:div w:id="1670911705">
      <w:bodyDiv w:val="1"/>
      <w:marLeft w:val="0"/>
      <w:marRight w:val="0"/>
      <w:marTop w:val="0"/>
      <w:marBottom w:val="0"/>
      <w:divBdr>
        <w:top w:val="none" w:sz="0" w:space="0" w:color="auto"/>
        <w:left w:val="none" w:sz="0" w:space="0" w:color="auto"/>
        <w:bottom w:val="none" w:sz="0" w:space="0" w:color="auto"/>
        <w:right w:val="none" w:sz="0" w:space="0" w:color="auto"/>
      </w:divBdr>
    </w:div>
    <w:div w:id="1844392427">
      <w:bodyDiv w:val="1"/>
      <w:marLeft w:val="0"/>
      <w:marRight w:val="0"/>
      <w:marTop w:val="0"/>
      <w:marBottom w:val="0"/>
      <w:divBdr>
        <w:top w:val="none" w:sz="0" w:space="0" w:color="auto"/>
        <w:left w:val="none" w:sz="0" w:space="0" w:color="auto"/>
        <w:bottom w:val="none" w:sz="0" w:space="0" w:color="auto"/>
        <w:right w:val="none" w:sz="0" w:space="0" w:color="auto"/>
      </w:divBdr>
    </w:div>
    <w:div w:id="1947494778">
      <w:bodyDiv w:val="1"/>
      <w:marLeft w:val="0"/>
      <w:marRight w:val="0"/>
      <w:marTop w:val="0"/>
      <w:marBottom w:val="0"/>
      <w:divBdr>
        <w:top w:val="none" w:sz="0" w:space="0" w:color="auto"/>
        <w:left w:val="none" w:sz="0" w:space="0" w:color="auto"/>
        <w:bottom w:val="none" w:sz="0" w:space="0" w:color="auto"/>
        <w:right w:val="none" w:sz="0" w:space="0" w:color="auto"/>
      </w:divBdr>
      <w:divsChild>
        <w:div w:id="1747991835">
          <w:marLeft w:val="0"/>
          <w:marRight w:val="0"/>
          <w:marTop w:val="0"/>
          <w:marBottom w:val="0"/>
          <w:divBdr>
            <w:top w:val="none" w:sz="0" w:space="0" w:color="auto"/>
            <w:left w:val="none" w:sz="0" w:space="0" w:color="auto"/>
            <w:bottom w:val="none" w:sz="0" w:space="0" w:color="auto"/>
            <w:right w:val="none" w:sz="0" w:space="0" w:color="auto"/>
          </w:divBdr>
        </w:div>
        <w:div w:id="1582445469">
          <w:marLeft w:val="0"/>
          <w:marRight w:val="0"/>
          <w:marTop w:val="0"/>
          <w:marBottom w:val="0"/>
          <w:divBdr>
            <w:top w:val="none" w:sz="0" w:space="0" w:color="auto"/>
            <w:left w:val="none" w:sz="0" w:space="0" w:color="auto"/>
            <w:bottom w:val="none" w:sz="0" w:space="0" w:color="auto"/>
            <w:right w:val="none" w:sz="0" w:space="0" w:color="auto"/>
          </w:divBdr>
        </w:div>
        <w:div w:id="540481689">
          <w:marLeft w:val="0"/>
          <w:marRight w:val="0"/>
          <w:marTop w:val="0"/>
          <w:marBottom w:val="0"/>
          <w:divBdr>
            <w:top w:val="none" w:sz="0" w:space="0" w:color="auto"/>
            <w:left w:val="none" w:sz="0" w:space="0" w:color="auto"/>
            <w:bottom w:val="none" w:sz="0" w:space="0" w:color="auto"/>
            <w:right w:val="none" w:sz="0" w:space="0" w:color="auto"/>
          </w:divBdr>
        </w:div>
        <w:div w:id="635836572">
          <w:marLeft w:val="0"/>
          <w:marRight w:val="0"/>
          <w:marTop w:val="0"/>
          <w:marBottom w:val="0"/>
          <w:divBdr>
            <w:top w:val="none" w:sz="0" w:space="0" w:color="auto"/>
            <w:left w:val="none" w:sz="0" w:space="0" w:color="auto"/>
            <w:bottom w:val="none" w:sz="0" w:space="0" w:color="auto"/>
            <w:right w:val="none" w:sz="0" w:space="0" w:color="auto"/>
          </w:divBdr>
        </w:div>
        <w:div w:id="549077642">
          <w:marLeft w:val="0"/>
          <w:marRight w:val="0"/>
          <w:marTop w:val="0"/>
          <w:marBottom w:val="0"/>
          <w:divBdr>
            <w:top w:val="none" w:sz="0" w:space="0" w:color="auto"/>
            <w:left w:val="none" w:sz="0" w:space="0" w:color="auto"/>
            <w:bottom w:val="none" w:sz="0" w:space="0" w:color="auto"/>
            <w:right w:val="none" w:sz="0" w:space="0" w:color="auto"/>
          </w:divBdr>
        </w:div>
        <w:div w:id="1260410855">
          <w:marLeft w:val="0"/>
          <w:marRight w:val="0"/>
          <w:marTop w:val="0"/>
          <w:marBottom w:val="0"/>
          <w:divBdr>
            <w:top w:val="none" w:sz="0" w:space="0" w:color="auto"/>
            <w:left w:val="none" w:sz="0" w:space="0" w:color="auto"/>
            <w:bottom w:val="none" w:sz="0" w:space="0" w:color="auto"/>
            <w:right w:val="none" w:sz="0" w:space="0" w:color="auto"/>
          </w:divBdr>
        </w:div>
        <w:div w:id="1427773864">
          <w:marLeft w:val="0"/>
          <w:marRight w:val="0"/>
          <w:marTop w:val="0"/>
          <w:marBottom w:val="0"/>
          <w:divBdr>
            <w:top w:val="none" w:sz="0" w:space="0" w:color="auto"/>
            <w:left w:val="none" w:sz="0" w:space="0" w:color="auto"/>
            <w:bottom w:val="none" w:sz="0" w:space="0" w:color="auto"/>
            <w:right w:val="none" w:sz="0" w:space="0" w:color="auto"/>
          </w:divBdr>
        </w:div>
        <w:div w:id="1511724722">
          <w:marLeft w:val="0"/>
          <w:marRight w:val="0"/>
          <w:marTop w:val="0"/>
          <w:marBottom w:val="0"/>
          <w:divBdr>
            <w:top w:val="none" w:sz="0" w:space="0" w:color="auto"/>
            <w:left w:val="none" w:sz="0" w:space="0" w:color="auto"/>
            <w:bottom w:val="none" w:sz="0" w:space="0" w:color="auto"/>
            <w:right w:val="none" w:sz="0" w:space="0" w:color="auto"/>
          </w:divBdr>
        </w:div>
        <w:div w:id="1275286355">
          <w:marLeft w:val="0"/>
          <w:marRight w:val="0"/>
          <w:marTop w:val="0"/>
          <w:marBottom w:val="0"/>
          <w:divBdr>
            <w:top w:val="none" w:sz="0" w:space="0" w:color="auto"/>
            <w:left w:val="none" w:sz="0" w:space="0" w:color="auto"/>
            <w:bottom w:val="none" w:sz="0" w:space="0" w:color="auto"/>
            <w:right w:val="none" w:sz="0" w:space="0" w:color="auto"/>
          </w:divBdr>
        </w:div>
        <w:div w:id="1054964303">
          <w:marLeft w:val="0"/>
          <w:marRight w:val="0"/>
          <w:marTop w:val="0"/>
          <w:marBottom w:val="0"/>
          <w:divBdr>
            <w:top w:val="none" w:sz="0" w:space="0" w:color="auto"/>
            <w:left w:val="none" w:sz="0" w:space="0" w:color="auto"/>
            <w:bottom w:val="none" w:sz="0" w:space="0" w:color="auto"/>
            <w:right w:val="none" w:sz="0" w:space="0" w:color="auto"/>
          </w:divBdr>
        </w:div>
        <w:div w:id="1699695732">
          <w:marLeft w:val="0"/>
          <w:marRight w:val="0"/>
          <w:marTop w:val="0"/>
          <w:marBottom w:val="0"/>
          <w:divBdr>
            <w:top w:val="none" w:sz="0" w:space="0" w:color="auto"/>
            <w:left w:val="none" w:sz="0" w:space="0" w:color="auto"/>
            <w:bottom w:val="none" w:sz="0" w:space="0" w:color="auto"/>
            <w:right w:val="none" w:sz="0" w:space="0" w:color="auto"/>
          </w:divBdr>
        </w:div>
        <w:div w:id="477914433">
          <w:marLeft w:val="0"/>
          <w:marRight w:val="0"/>
          <w:marTop w:val="0"/>
          <w:marBottom w:val="0"/>
          <w:divBdr>
            <w:top w:val="none" w:sz="0" w:space="0" w:color="auto"/>
            <w:left w:val="none" w:sz="0" w:space="0" w:color="auto"/>
            <w:bottom w:val="none" w:sz="0" w:space="0" w:color="auto"/>
            <w:right w:val="none" w:sz="0" w:space="0" w:color="auto"/>
          </w:divBdr>
        </w:div>
        <w:div w:id="362826975">
          <w:marLeft w:val="0"/>
          <w:marRight w:val="0"/>
          <w:marTop w:val="0"/>
          <w:marBottom w:val="0"/>
          <w:divBdr>
            <w:top w:val="none" w:sz="0" w:space="0" w:color="auto"/>
            <w:left w:val="none" w:sz="0" w:space="0" w:color="auto"/>
            <w:bottom w:val="none" w:sz="0" w:space="0" w:color="auto"/>
            <w:right w:val="none" w:sz="0" w:space="0" w:color="auto"/>
          </w:divBdr>
        </w:div>
        <w:div w:id="873346482">
          <w:marLeft w:val="0"/>
          <w:marRight w:val="0"/>
          <w:marTop w:val="0"/>
          <w:marBottom w:val="0"/>
          <w:divBdr>
            <w:top w:val="none" w:sz="0" w:space="0" w:color="auto"/>
            <w:left w:val="none" w:sz="0" w:space="0" w:color="auto"/>
            <w:bottom w:val="none" w:sz="0" w:space="0" w:color="auto"/>
            <w:right w:val="none" w:sz="0" w:space="0" w:color="auto"/>
          </w:divBdr>
        </w:div>
        <w:div w:id="129177560">
          <w:marLeft w:val="0"/>
          <w:marRight w:val="0"/>
          <w:marTop w:val="0"/>
          <w:marBottom w:val="0"/>
          <w:divBdr>
            <w:top w:val="none" w:sz="0" w:space="0" w:color="auto"/>
            <w:left w:val="none" w:sz="0" w:space="0" w:color="auto"/>
            <w:bottom w:val="none" w:sz="0" w:space="0" w:color="auto"/>
            <w:right w:val="none" w:sz="0" w:space="0" w:color="auto"/>
          </w:divBdr>
        </w:div>
        <w:div w:id="1007713724">
          <w:marLeft w:val="0"/>
          <w:marRight w:val="0"/>
          <w:marTop w:val="0"/>
          <w:marBottom w:val="0"/>
          <w:divBdr>
            <w:top w:val="none" w:sz="0" w:space="0" w:color="auto"/>
            <w:left w:val="none" w:sz="0" w:space="0" w:color="auto"/>
            <w:bottom w:val="none" w:sz="0" w:space="0" w:color="auto"/>
            <w:right w:val="none" w:sz="0" w:space="0" w:color="auto"/>
          </w:divBdr>
        </w:div>
        <w:div w:id="808401482">
          <w:marLeft w:val="0"/>
          <w:marRight w:val="0"/>
          <w:marTop w:val="0"/>
          <w:marBottom w:val="0"/>
          <w:divBdr>
            <w:top w:val="none" w:sz="0" w:space="0" w:color="auto"/>
            <w:left w:val="none" w:sz="0" w:space="0" w:color="auto"/>
            <w:bottom w:val="none" w:sz="0" w:space="0" w:color="auto"/>
            <w:right w:val="none" w:sz="0" w:space="0" w:color="auto"/>
          </w:divBdr>
        </w:div>
        <w:div w:id="1366633711">
          <w:marLeft w:val="0"/>
          <w:marRight w:val="0"/>
          <w:marTop w:val="0"/>
          <w:marBottom w:val="0"/>
          <w:divBdr>
            <w:top w:val="none" w:sz="0" w:space="0" w:color="auto"/>
            <w:left w:val="none" w:sz="0" w:space="0" w:color="auto"/>
            <w:bottom w:val="none" w:sz="0" w:space="0" w:color="auto"/>
            <w:right w:val="none" w:sz="0" w:space="0" w:color="auto"/>
          </w:divBdr>
        </w:div>
        <w:div w:id="1462990751">
          <w:marLeft w:val="0"/>
          <w:marRight w:val="0"/>
          <w:marTop w:val="0"/>
          <w:marBottom w:val="0"/>
          <w:divBdr>
            <w:top w:val="none" w:sz="0" w:space="0" w:color="auto"/>
            <w:left w:val="none" w:sz="0" w:space="0" w:color="auto"/>
            <w:bottom w:val="none" w:sz="0" w:space="0" w:color="auto"/>
            <w:right w:val="none" w:sz="0" w:space="0" w:color="auto"/>
          </w:divBdr>
        </w:div>
        <w:div w:id="672680880">
          <w:marLeft w:val="0"/>
          <w:marRight w:val="0"/>
          <w:marTop w:val="0"/>
          <w:marBottom w:val="0"/>
          <w:divBdr>
            <w:top w:val="none" w:sz="0" w:space="0" w:color="auto"/>
            <w:left w:val="none" w:sz="0" w:space="0" w:color="auto"/>
            <w:bottom w:val="none" w:sz="0" w:space="0" w:color="auto"/>
            <w:right w:val="none" w:sz="0" w:space="0" w:color="auto"/>
          </w:divBdr>
        </w:div>
        <w:div w:id="1269005440">
          <w:marLeft w:val="0"/>
          <w:marRight w:val="0"/>
          <w:marTop w:val="0"/>
          <w:marBottom w:val="0"/>
          <w:divBdr>
            <w:top w:val="none" w:sz="0" w:space="0" w:color="auto"/>
            <w:left w:val="none" w:sz="0" w:space="0" w:color="auto"/>
            <w:bottom w:val="none" w:sz="0" w:space="0" w:color="auto"/>
            <w:right w:val="none" w:sz="0" w:space="0" w:color="auto"/>
          </w:divBdr>
        </w:div>
      </w:divsChild>
    </w:div>
    <w:div w:id="2077435708">
      <w:bodyDiv w:val="1"/>
      <w:marLeft w:val="0"/>
      <w:marRight w:val="0"/>
      <w:marTop w:val="0"/>
      <w:marBottom w:val="0"/>
      <w:divBdr>
        <w:top w:val="none" w:sz="0" w:space="0" w:color="auto"/>
        <w:left w:val="none" w:sz="0" w:space="0" w:color="auto"/>
        <w:bottom w:val="none" w:sz="0" w:space="0" w:color="auto"/>
        <w:right w:val="none" w:sz="0" w:space="0" w:color="auto"/>
      </w:divBdr>
      <w:divsChild>
        <w:div w:id="564296712">
          <w:marLeft w:val="0"/>
          <w:marRight w:val="0"/>
          <w:marTop w:val="0"/>
          <w:marBottom w:val="0"/>
          <w:divBdr>
            <w:top w:val="none" w:sz="0" w:space="0" w:color="auto"/>
            <w:left w:val="none" w:sz="0" w:space="0" w:color="auto"/>
            <w:bottom w:val="none" w:sz="0" w:space="0" w:color="auto"/>
            <w:right w:val="none" w:sz="0" w:space="0" w:color="auto"/>
          </w:divBdr>
          <w:divsChild>
            <w:div w:id="411390452">
              <w:marLeft w:val="0"/>
              <w:marRight w:val="0"/>
              <w:marTop w:val="0"/>
              <w:marBottom w:val="0"/>
              <w:divBdr>
                <w:top w:val="none" w:sz="0" w:space="0" w:color="auto"/>
                <w:left w:val="none" w:sz="0" w:space="0" w:color="auto"/>
                <w:bottom w:val="none" w:sz="0" w:space="0" w:color="auto"/>
                <w:right w:val="none" w:sz="0" w:space="0" w:color="auto"/>
              </w:divBdr>
            </w:div>
          </w:divsChild>
        </w:div>
        <w:div w:id="122313229">
          <w:marLeft w:val="0"/>
          <w:marRight w:val="0"/>
          <w:marTop w:val="0"/>
          <w:marBottom w:val="0"/>
          <w:divBdr>
            <w:top w:val="none" w:sz="0" w:space="0" w:color="auto"/>
            <w:left w:val="none" w:sz="0" w:space="0" w:color="auto"/>
            <w:bottom w:val="none" w:sz="0" w:space="0" w:color="auto"/>
            <w:right w:val="none" w:sz="0" w:space="0" w:color="auto"/>
          </w:divBdr>
          <w:divsChild>
            <w:div w:id="1991207470">
              <w:marLeft w:val="0"/>
              <w:marRight w:val="0"/>
              <w:marTop w:val="0"/>
              <w:marBottom w:val="0"/>
              <w:divBdr>
                <w:top w:val="none" w:sz="0" w:space="0" w:color="auto"/>
                <w:left w:val="none" w:sz="0" w:space="0" w:color="auto"/>
                <w:bottom w:val="none" w:sz="0" w:space="0" w:color="auto"/>
                <w:right w:val="none" w:sz="0" w:space="0" w:color="auto"/>
              </w:divBdr>
            </w:div>
          </w:divsChild>
        </w:div>
        <w:div w:id="1963949740">
          <w:marLeft w:val="0"/>
          <w:marRight w:val="0"/>
          <w:marTop w:val="0"/>
          <w:marBottom w:val="0"/>
          <w:divBdr>
            <w:top w:val="none" w:sz="0" w:space="0" w:color="auto"/>
            <w:left w:val="none" w:sz="0" w:space="0" w:color="auto"/>
            <w:bottom w:val="none" w:sz="0" w:space="0" w:color="auto"/>
            <w:right w:val="none" w:sz="0" w:space="0" w:color="auto"/>
          </w:divBdr>
          <w:divsChild>
            <w:div w:id="1082483131">
              <w:marLeft w:val="0"/>
              <w:marRight w:val="0"/>
              <w:marTop w:val="0"/>
              <w:marBottom w:val="0"/>
              <w:divBdr>
                <w:top w:val="none" w:sz="0" w:space="0" w:color="auto"/>
                <w:left w:val="none" w:sz="0" w:space="0" w:color="auto"/>
                <w:bottom w:val="none" w:sz="0" w:space="0" w:color="auto"/>
                <w:right w:val="none" w:sz="0" w:space="0" w:color="auto"/>
              </w:divBdr>
            </w:div>
          </w:divsChild>
        </w:div>
        <w:div w:id="587690818">
          <w:marLeft w:val="0"/>
          <w:marRight w:val="0"/>
          <w:marTop w:val="0"/>
          <w:marBottom w:val="0"/>
          <w:divBdr>
            <w:top w:val="none" w:sz="0" w:space="0" w:color="auto"/>
            <w:left w:val="none" w:sz="0" w:space="0" w:color="auto"/>
            <w:bottom w:val="none" w:sz="0" w:space="0" w:color="auto"/>
            <w:right w:val="none" w:sz="0" w:space="0" w:color="auto"/>
          </w:divBdr>
          <w:divsChild>
            <w:div w:id="712268744">
              <w:marLeft w:val="0"/>
              <w:marRight w:val="0"/>
              <w:marTop w:val="0"/>
              <w:marBottom w:val="0"/>
              <w:divBdr>
                <w:top w:val="none" w:sz="0" w:space="0" w:color="auto"/>
                <w:left w:val="none" w:sz="0" w:space="0" w:color="auto"/>
                <w:bottom w:val="none" w:sz="0" w:space="0" w:color="auto"/>
                <w:right w:val="none" w:sz="0" w:space="0" w:color="auto"/>
              </w:divBdr>
            </w:div>
          </w:divsChild>
        </w:div>
        <w:div w:id="1002897739">
          <w:marLeft w:val="0"/>
          <w:marRight w:val="0"/>
          <w:marTop w:val="0"/>
          <w:marBottom w:val="0"/>
          <w:divBdr>
            <w:top w:val="none" w:sz="0" w:space="0" w:color="auto"/>
            <w:left w:val="none" w:sz="0" w:space="0" w:color="auto"/>
            <w:bottom w:val="none" w:sz="0" w:space="0" w:color="auto"/>
            <w:right w:val="none" w:sz="0" w:space="0" w:color="auto"/>
          </w:divBdr>
          <w:divsChild>
            <w:div w:id="1352799051">
              <w:marLeft w:val="0"/>
              <w:marRight w:val="0"/>
              <w:marTop w:val="0"/>
              <w:marBottom w:val="0"/>
              <w:divBdr>
                <w:top w:val="none" w:sz="0" w:space="0" w:color="auto"/>
                <w:left w:val="none" w:sz="0" w:space="0" w:color="auto"/>
                <w:bottom w:val="none" w:sz="0" w:space="0" w:color="auto"/>
                <w:right w:val="none" w:sz="0" w:space="0" w:color="auto"/>
              </w:divBdr>
            </w:div>
          </w:divsChild>
        </w:div>
        <w:div w:id="2085760450">
          <w:marLeft w:val="0"/>
          <w:marRight w:val="0"/>
          <w:marTop w:val="0"/>
          <w:marBottom w:val="0"/>
          <w:divBdr>
            <w:top w:val="none" w:sz="0" w:space="0" w:color="auto"/>
            <w:left w:val="none" w:sz="0" w:space="0" w:color="auto"/>
            <w:bottom w:val="none" w:sz="0" w:space="0" w:color="auto"/>
            <w:right w:val="none" w:sz="0" w:space="0" w:color="auto"/>
          </w:divBdr>
          <w:divsChild>
            <w:div w:id="699356239">
              <w:marLeft w:val="0"/>
              <w:marRight w:val="0"/>
              <w:marTop w:val="0"/>
              <w:marBottom w:val="0"/>
              <w:divBdr>
                <w:top w:val="none" w:sz="0" w:space="0" w:color="auto"/>
                <w:left w:val="none" w:sz="0" w:space="0" w:color="auto"/>
                <w:bottom w:val="none" w:sz="0" w:space="0" w:color="auto"/>
                <w:right w:val="none" w:sz="0" w:space="0" w:color="auto"/>
              </w:divBdr>
            </w:div>
          </w:divsChild>
        </w:div>
        <w:div w:id="1298949834">
          <w:marLeft w:val="0"/>
          <w:marRight w:val="0"/>
          <w:marTop w:val="0"/>
          <w:marBottom w:val="0"/>
          <w:divBdr>
            <w:top w:val="none" w:sz="0" w:space="0" w:color="auto"/>
            <w:left w:val="none" w:sz="0" w:space="0" w:color="auto"/>
            <w:bottom w:val="none" w:sz="0" w:space="0" w:color="auto"/>
            <w:right w:val="none" w:sz="0" w:space="0" w:color="auto"/>
          </w:divBdr>
          <w:divsChild>
            <w:div w:id="228805546">
              <w:marLeft w:val="0"/>
              <w:marRight w:val="0"/>
              <w:marTop w:val="0"/>
              <w:marBottom w:val="0"/>
              <w:divBdr>
                <w:top w:val="none" w:sz="0" w:space="0" w:color="auto"/>
                <w:left w:val="none" w:sz="0" w:space="0" w:color="auto"/>
                <w:bottom w:val="none" w:sz="0" w:space="0" w:color="auto"/>
                <w:right w:val="none" w:sz="0" w:space="0" w:color="auto"/>
              </w:divBdr>
            </w:div>
          </w:divsChild>
        </w:div>
        <w:div w:id="855115359">
          <w:marLeft w:val="0"/>
          <w:marRight w:val="0"/>
          <w:marTop w:val="0"/>
          <w:marBottom w:val="0"/>
          <w:divBdr>
            <w:top w:val="none" w:sz="0" w:space="0" w:color="auto"/>
            <w:left w:val="none" w:sz="0" w:space="0" w:color="auto"/>
            <w:bottom w:val="none" w:sz="0" w:space="0" w:color="auto"/>
            <w:right w:val="none" w:sz="0" w:space="0" w:color="auto"/>
          </w:divBdr>
          <w:divsChild>
            <w:div w:id="1993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tedchurch.sharepoint.com/:b:/r/sites/ARWDJC/MeetingLibrary/St.%20Paul%27s%20UC%20Oakville%20(The%20Hub)%20MS%20grant%20application.pdf?csf=1&amp;web=1&amp;e=wYkpy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itedchurch.sharepoint.com/:w:/r/sites/ARWDJC/MeetingLibrary/2025%20-11%20-04%20ARW%20D%26J%20Draft%20Minutes.docx?d=wc0035e2e218248a6a3bf5e36ac9044ec&amp;csf=1&amp;web=1&amp;e=id1z3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tedchurch.sharepoint.com/:w:/r/sites/ARWDJC/MeetingLibrary/SJNORC%20Report%20Dec%202025%20Jen%20Prince.docx?d=w274ef8f1d119429d9142061f2cea053b&amp;csf=1&amp;web=1&amp;e=hTC1G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itedchurch.sharepoint.com/:b:/r/sites/ARWDJC/MeetingLibrary/HFTB%20Expression%20of%20Interest%20FirstStAndrews-%20DJ%20Events%20Fund.pdf?csf=1&amp;web=1&amp;e=nGIgQ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asKathy\AppData\Local\Microsoft\Windows\INetCache\Content.Outlook\FFI49ICM\HF%20MD%20C%20Minute-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44</Value>
      <Value>40</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2024-09-05T04:00:00+00:00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2026-01-13T05:00:00+00:00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CA1E56BBE2AAEA4EA64034C0FEC97FF9" ma:contentTypeVersion="10" ma:contentTypeDescription="" ma:contentTypeScope="" ma:versionID="79a6e8d9a8cddff73fb2d8ef35f5905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ca94dc95bd1b768421d14b7ea8709a88"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dd90705-a35c-40cc-8c9f-c27788c18e78}"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d90705-a35c-40cc-8c9f-c27788c18e78}"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007F0447A8E6C16F40A99E2D6A3630B068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0C066-DA6A-44F9-99A8-7FF419994E07}">
  <ds:schemaRefs>
    <ds:schemaRef ds:uri="http://schemas.openxmlformats.org/officeDocument/2006/bibliography"/>
  </ds:schemaRefs>
</ds:datastoreItem>
</file>

<file path=customXml/itemProps2.xml><?xml version="1.0" encoding="utf-8"?>
<ds:datastoreItem xmlns:ds="http://schemas.openxmlformats.org/officeDocument/2006/customXml" ds:itemID="{B1CA8FF1-EECA-4C91-BCC4-224F1B0279E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5451D54C-36FF-4EC5-8EA2-7F48C6754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2E0BA-F93D-411C-B51C-441E3521F755}">
  <ds:schemaRefs>
    <ds:schemaRef ds:uri="Microsoft.SharePoint.Taxonomy.ContentTypeSync"/>
  </ds:schemaRefs>
</ds:datastoreItem>
</file>

<file path=customXml/itemProps5.xml><?xml version="1.0" encoding="utf-8"?>
<ds:datastoreItem xmlns:ds="http://schemas.openxmlformats.org/officeDocument/2006/customXml" ds:itemID="{7DD08FB5-B037-4234-B04D-C7C0A3C11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HF MD C Minute-Agenda Template</Template>
  <TotalTime>192</TotalTime>
  <Pages>5</Pages>
  <Words>1308</Words>
  <Characters>7132</Characters>
  <Application>Microsoft Office Word</Application>
  <DocSecurity>2</DocSecurity>
  <Lines>254</Lines>
  <Paragraphs>205</Paragraphs>
  <ScaleCrop>false</ScaleCrop>
  <Company>UCC</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Kathy</dc:creator>
  <cp:keywords/>
  <dc:description/>
  <cp:lastModifiedBy>Krista Ford</cp:lastModifiedBy>
  <cp:revision>38</cp:revision>
  <dcterms:created xsi:type="dcterms:W3CDTF">2026-01-21T13:31:00Z</dcterms:created>
  <dcterms:modified xsi:type="dcterms:W3CDTF">2026-01-21T16:42:00Z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0x0101007F0447A8E6C16F40A99E2D6A3630B0682E00CA1E56BBE2AAEA4EA64034C0FEC97FF9</vt:lpwstr>
  </property>
  <property fmtid="{D5CDD505-2E9C-101B-9397-08002B2CF9AE}" pid="3" name="UCCMonth">
    <vt:lpwstr/>
  </property>
  <property fmtid="{D5CDD505-2E9C-101B-9397-08002B2CF9AE}" pid="4" name="uccDocumentType">
    <vt:lpwstr>40;#Minutes|114ac470-1915-45f1-be80-bdd1b25586d7</vt:lpwstr>
  </property>
  <property fmtid="{D5CDD505-2E9C-101B-9397-08002B2CF9AE}" pid="5" name="MediaServiceImageTags">
    <vt:lpwstr/>
  </property>
  <property fmtid="{D5CDD505-2E9C-101B-9397-08002B2CF9AE}" pid="6" name="UCCYear">
    <vt:lpwstr/>
  </property>
  <property fmtid="{D5CDD505-2E9C-101B-9397-08002B2CF9AE}" pid="7" name="Area_x0020_of_x0020_Work">
    <vt:lpwstr/>
  </property>
  <property fmtid="{D5CDD505-2E9C-101B-9397-08002B2CF9AE}" pid="8" name="Regional_x0020_Council">
    <vt:lpwstr/>
  </property>
  <property fmtid="{D5CDD505-2E9C-101B-9397-08002B2CF9AE}" pid="9" name="CoF">
    <vt:lpwstr/>
  </property>
  <property fmtid="{D5CDD505-2E9C-101B-9397-08002B2CF9AE}" pid="10" name="Regional Council">
    <vt:lpwstr/>
  </property>
  <property fmtid="{D5CDD505-2E9C-101B-9397-08002B2CF9AE}" pid="11" name="Area of Work">
    <vt:lpwstr/>
  </property>
  <property fmtid="{D5CDD505-2E9C-101B-9397-08002B2CF9AE}" pid="12" name="Committee Document Status">
    <vt:lpwstr>Draft</vt:lpwstr>
  </property>
  <property fmtid="{D5CDD505-2E9C-101B-9397-08002B2CF9AE}" pid="13" name="Meeting Start Date">
    <vt:filetime>2024-07-23T04:00:00Z</vt:filetime>
  </property>
  <property fmtid="{D5CDD505-2E9C-101B-9397-08002B2CF9AE}" pid="14" name="i6f2cb5525bb4939af72cb97a4f89ecd">
    <vt:lpwstr>Agenda|9fdb3e55-8aa1-4c0f-b70b-9a32169ae977</vt:lpwstr>
  </property>
  <property fmtid="{D5CDD505-2E9C-101B-9397-08002B2CF9AE}" pid="15" name="uccTrueDocumentDate">
    <vt:filetime>2024-07-23T00:24:37Z</vt:filetime>
  </property>
  <property fmtid="{D5CDD505-2E9C-101B-9397-08002B2CF9AE}" pid="16" name="CoF0">
    <vt:lpwstr/>
  </property>
  <property fmtid="{D5CDD505-2E9C-101B-9397-08002B2CF9AE}" pid="17" name="Topic">
    <vt:lpwstr/>
  </property>
  <property fmtid="{D5CDD505-2E9C-101B-9397-08002B2CF9AE}" pid="18" name="Pastoral_x0020_Charge">
    <vt:lpwstr/>
  </property>
  <property fmtid="{D5CDD505-2E9C-101B-9397-08002B2CF9AE}" pid="19" name="Area_x0020_of_x0020_Work0">
    <vt:lpwstr/>
  </property>
  <property fmtid="{D5CDD505-2E9C-101B-9397-08002B2CF9AE}" pid="20" name="lcf76f155ced4ddcb4097134ff3c332f">
    <vt:lpwstr/>
  </property>
  <property fmtid="{D5CDD505-2E9C-101B-9397-08002B2CF9AE}" pid="21" name="Pastoral Charge">
    <vt:lpwstr/>
  </property>
  <property fmtid="{D5CDD505-2E9C-101B-9397-08002B2CF9AE}" pid="22" name="Area of Work0">
    <vt:lpwstr/>
  </property>
  <property fmtid="{D5CDD505-2E9C-101B-9397-08002B2CF9AE}" pid="23" name="ARW_x0020_Pastoral_x0020_Charge">
    <vt:lpwstr/>
  </property>
  <property fmtid="{D5CDD505-2E9C-101B-9397-08002B2CF9AE}" pid="24" name="m3733d99daff4f89891623bbf0f3d139">
    <vt:lpwstr/>
  </property>
  <property fmtid="{D5CDD505-2E9C-101B-9397-08002B2CF9AE}" pid="25" name="jfbb0c8a2dcc474fbc52b8c214cd4afd">
    <vt:lpwstr/>
  </property>
  <property fmtid="{D5CDD505-2E9C-101B-9397-08002B2CF9AE}" pid="26" name="h1badf0b01544db1a9c9b85d6e39d012">
    <vt:lpwstr/>
  </property>
  <property fmtid="{D5CDD505-2E9C-101B-9397-08002B2CF9AE}" pid="27" name="jb97119f89c948a6a4e9ff53244f466c">
    <vt:lpwstr>Agenda|124536a5-9a71-4493-acf7-02b563084b3e</vt:lpwstr>
  </property>
  <property fmtid="{D5CDD505-2E9C-101B-9397-08002B2CF9AE}" pid="28" name="c2bfb9eca6cb4d51b35f04bc46a11199">
    <vt:lpwstr/>
  </property>
  <property fmtid="{D5CDD505-2E9C-101B-9397-08002B2CF9AE}" pid="29" name="ARW Area of Work">
    <vt:lpwstr>44;#Minutes|d7a9a860-4346-4f07-a655-f11569f12f02</vt:lpwstr>
  </property>
  <property fmtid="{D5CDD505-2E9C-101B-9397-08002B2CF9AE}" pid="30" name="ARW_x0020_CoF">
    <vt:lpwstr/>
  </property>
  <property fmtid="{D5CDD505-2E9C-101B-9397-08002B2CF9AE}" pid="31" name="ecd3d254839b4d0ebcb9681a5c031fa2">
    <vt:lpwstr/>
  </property>
  <property fmtid="{D5CDD505-2E9C-101B-9397-08002B2CF9AE}" pid="32" name="obf6689c7db74dffadd621049dc1c1d2">
    <vt:lpwstr/>
  </property>
  <property fmtid="{D5CDD505-2E9C-101B-9397-08002B2CF9AE}" pid="33" name="ARW_x0020_Area_x0020_of_x0020_Work">
    <vt:lpwstr>44;#Minutes|d7a9a860-4346-4f07-a655-f11569f12f02</vt:lpwstr>
  </property>
  <property fmtid="{D5CDD505-2E9C-101B-9397-08002B2CF9AE}" pid="34" name="m2c211233a4b4765aaca5fce54bf51e3">
    <vt:lpwstr/>
  </property>
  <property fmtid="{D5CDD505-2E9C-101B-9397-08002B2CF9AE}" pid="35" name="n9e930e82c444989b3ce07b3a1b02f0c">
    <vt:lpwstr/>
  </property>
  <property fmtid="{D5CDD505-2E9C-101B-9397-08002B2CF9AE}" pid="36" name="ARW CoF">
    <vt:lpwstr/>
  </property>
  <property fmtid="{D5CDD505-2E9C-101B-9397-08002B2CF9AE}" pid="37" name="ARW Pastoral Charge">
    <vt:lpwstr/>
  </property>
</Properties>
</file>